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09104" w14:textId="3E983269" w:rsidR="005757E3" w:rsidRDefault="005757E3" w:rsidP="00B85A57">
      <w:pPr>
        <w:pStyle w:val="Titre1"/>
        <w:bidi/>
        <w:rPr>
          <w:rtl w:val="0"/>
          <w:lang w:val="fr-FR" w:bidi="ar-EG"/>
        </w:rPr>
      </w:pPr>
      <w:bookmarkStart w:id="0" w:name="تقديم"/>
      <w:r>
        <w:rPr>
          <w:noProof/>
          <w:rtl w:val="0"/>
        </w:rPr>
        <w:drawing>
          <wp:anchor distT="0" distB="0" distL="114300" distR="114300" simplePos="0" relativeHeight="251658240" behindDoc="0" locked="0" layoutInCell="1" allowOverlap="1" wp14:anchorId="24708001" wp14:editId="224DB0C7">
            <wp:simplePos x="0" y="0"/>
            <wp:positionH relativeFrom="column">
              <wp:posOffset>1806575</wp:posOffset>
            </wp:positionH>
            <wp:positionV relativeFrom="paragraph">
              <wp:posOffset>0</wp:posOffset>
            </wp:positionV>
            <wp:extent cx="2781300" cy="527685"/>
            <wp:effectExtent l="0" t="0" r="0" b="5715"/>
            <wp:wrapSquare wrapText="bothSides"/>
            <wp:docPr id="206746233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81300" cy="527685"/>
                    </a:xfrm>
                    <a:prstGeom prst="rect">
                      <a:avLst/>
                    </a:prstGeom>
                    <a:noFill/>
                  </pic:spPr>
                </pic:pic>
              </a:graphicData>
            </a:graphic>
            <wp14:sizeRelH relativeFrom="margin">
              <wp14:pctWidth>0</wp14:pctWidth>
            </wp14:sizeRelH>
            <wp14:sizeRelV relativeFrom="margin">
              <wp14:pctHeight>0</wp14:pctHeight>
            </wp14:sizeRelV>
          </wp:anchor>
        </w:drawing>
      </w:r>
    </w:p>
    <w:p w14:paraId="052668BD" w14:textId="3FACBA2A" w:rsidR="005757E3" w:rsidRPr="007C2A75" w:rsidRDefault="005757E3" w:rsidP="005757E3">
      <w:pPr>
        <w:jc w:val="center"/>
        <w:rPr>
          <w:rFonts w:ascii="Calibri" w:hAnsi="Calibri" w:cs="Calibri"/>
          <w:color w:val="EE0000"/>
          <w:sz w:val="22"/>
          <w:szCs w:val="22"/>
          <w:rtl w:val="0"/>
          <w:lang w:val="fr-FR"/>
        </w:rPr>
      </w:pPr>
      <w:r w:rsidRPr="007C2A75">
        <w:rPr>
          <w:rFonts w:ascii="Calibri" w:hAnsi="Calibri" w:cs="Calibri"/>
          <w:color w:val="EE0000"/>
          <w:sz w:val="28"/>
          <w:szCs w:val="28"/>
          <w:lang w:bidi="ar-EG"/>
        </w:rPr>
        <w:tab/>
      </w:r>
      <w:r w:rsidRPr="007C2A75">
        <w:rPr>
          <w:rFonts w:ascii="Calibri" w:hAnsi="Calibri" w:cs="Calibri"/>
          <w:b/>
          <w:bCs/>
          <w:color w:val="EE0000"/>
          <w:sz w:val="36"/>
          <w:szCs w:val="36"/>
          <w:highlight w:val="yellow"/>
        </w:rPr>
        <w:t xml:space="preserve">تقرير بشأن اليوم الأول من </w:t>
      </w:r>
      <w:r w:rsidRPr="007C2A75">
        <w:rPr>
          <w:rFonts w:ascii="Calibri" w:hAnsi="Calibri" w:cs="Calibri"/>
          <w:b/>
          <w:bCs/>
          <w:color w:val="EE0000"/>
          <w:sz w:val="36"/>
          <w:szCs w:val="36"/>
          <w:highlight w:val="yellow"/>
        </w:rPr>
        <w:t>ال</w:t>
      </w:r>
      <w:r w:rsidRPr="007C2A75">
        <w:rPr>
          <w:rFonts w:ascii="Calibri" w:hAnsi="Calibri" w:cs="Calibri"/>
          <w:b/>
          <w:bCs/>
          <w:color w:val="EE0000"/>
          <w:sz w:val="36"/>
          <w:szCs w:val="36"/>
          <w:highlight w:val="yellow"/>
        </w:rPr>
        <w:t>د</w:t>
      </w:r>
      <w:r w:rsidRPr="007C2A75">
        <w:rPr>
          <w:rFonts w:ascii="Calibri" w:hAnsi="Calibri" w:cs="Calibri"/>
          <w:b/>
          <w:bCs/>
          <w:color w:val="EE0000"/>
          <w:sz w:val="36"/>
          <w:szCs w:val="36"/>
          <w:highlight w:val="yellow"/>
        </w:rPr>
        <w:t xml:space="preserve">ورة الوطنية حول التعليم الصريح </w:t>
      </w:r>
    </w:p>
    <w:p w14:paraId="313C95DC" w14:textId="7966DB06" w:rsidR="00B85A57" w:rsidRPr="005757E3" w:rsidRDefault="005757E3" w:rsidP="005757E3">
      <w:pPr>
        <w:pStyle w:val="Titre1"/>
        <w:tabs>
          <w:tab w:val="left" w:pos="3662"/>
        </w:tabs>
        <w:bidi/>
        <w:rPr>
          <w:rFonts w:ascii="Calibri" w:hAnsi="Calibri" w:cs="Calibri"/>
          <w:sz w:val="28"/>
          <w:szCs w:val="28"/>
          <w:lang w:bidi="ar-EG"/>
        </w:rPr>
      </w:pPr>
      <w:r w:rsidRPr="005757E3">
        <w:rPr>
          <w:rFonts w:ascii="Calibri" w:hAnsi="Calibri" w:cs="Calibri"/>
          <w:sz w:val="28"/>
          <w:szCs w:val="28"/>
          <w:lang w:bidi="ar-EG"/>
        </w:rPr>
        <w:t>1.تقديم</w:t>
      </w:r>
    </w:p>
    <w:p w14:paraId="7A7E10A3" w14:textId="0206A433" w:rsidR="00B30EC7" w:rsidRPr="00B30EC7" w:rsidRDefault="00B30EC7" w:rsidP="00B30EC7">
      <w:pPr>
        <w:pStyle w:val="FirstParagraph"/>
        <w:bidi/>
        <w:spacing w:before="0" w:after="0"/>
        <w:jc w:val="both"/>
        <w:rPr>
          <w:rFonts w:ascii="Calibri" w:hAnsi="Calibri" w:cs="Calibri"/>
          <w:b/>
          <w:bCs/>
          <w:sz w:val="20"/>
          <w:szCs w:val="20"/>
          <w:rtl w:val="0"/>
        </w:rPr>
      </w:pPr>
      <w:r w:rsidRPr="00B30EC7">
        <w:rPr>
          <w:rFonts w:ascii="Calibri" w:hAnsi="Calibri" w:cs="Calibri"/>
          <w:b/>
          <w:bCs/>
          <w:sz w:val="20"/>
          <w:szCs w:val="20"/>
        </w:rPr>
        <w:t>ف</w:t>
      </w:r>
      <w:r w:rsidRPr="00B30EC7">
        <w:rPr>
          <w:rFonts w:ascii="Calibri" w:hAnsi="Calibri" w:cs="Calibri"/>
          <w:b/>
          <w:bCs/>
          <w:sz w:val="20"/>
          <w:szCs w:val="20"/>
        </w:rPr>
        <w:t xml:space="preserve">ي إطار مواصلة تنزيل مشروع مؤسسات الريادة، وتعزيز الجهود الرامية إلى الارتقاء بجودة التعلمات الأساس بالسلك الابتدائي، تندرج الدورة الوطنية حول التعليم الصريح، المنظمة </w:t>
      </w:r>
      <w:r w:rsidR="005757E3">
        <w:rPr>
          <w:rFonts w:ascii="Calibri" w:hAnsi="Calibri" w:cs="Calibri" w:hint="cs"/>
          <w:b/>
          <w:bCs/>
          <w:sz w:val="20"/>
          <w:szCs w:val="20"/>
        </w:rPr>
        <w:t>في الفترة الممتدة من 12 إلى 15</w:t>
      </w:r>
      <w:r w:rsidRPr="00B30EC7">
        <w:rPr>
          <w:rFonts w:ascii="Calibri" w:hAnsi="Calibri" w:cs="Calibri"/>
          <w:b/>
          <w:bCs/>
          <w:sz w:val="20"/>
          <w:szCs w:val="20"/>
        </w:rPr>
        <w:t xml:space="preserve"> </w:t>
      </w:r>
      <w:r w:rsidR="005757E3">
        <w:rPr>
          <w:rFonts w:ascii="Calibri" w:hAnsi="Calibri" w:cs="Calibri" w:hint="cs"/>
          <w:b/>
          <w:bCs/>
          <w:sz w:val="20"/>
          <w:szCs w:val="20"/>
        </w:rPr>
        <w:t xml:space="preserve">من </w:t>
      </w:r>
      <w:r w:rsidRPr="00B30EC7">
        <w:rPr>
          <w:rFonts w:ascii="Calibri" w:hAnsi="Calibri" w:cs="Calibri"/>
          <w:b/>
          <w:bCs/>
          <w:sz w:val="20"/>
          <w:szCs w:val="20"/>
        </w:rPr>
        <w:t>شهر أكتوبر 2026 لفائدة الأستاذات والأساتذة العاملين بمؤسسات الريادة، ضمن الدينامية الإصلاحية الهادفة إلى تطوير الممارسات الصفية، وتحسين مردودية العملية التعليمية التعلمية، وضمان إرساء التعلمات الجديدة بصورة تدريجية ومتينة ومستدامة.</w:t>
      </w:r>
    </w:p>
    <w:p w14:paraId="5151273D" w14:textId="77777777" w:rsidR="00B30EC7" w:rsidRDefault="00B30EC7" w:rsidP="00B30EC7">
      <w:pPr>
        <w:pStyle w:val="FirstParagraph"/>
        <w:bidi/>
        <w:spacing w:before="0" w:after="0"/>
        <w:jc w:val="both"/>
        <w:rPr>
          <w:rFonts w:ascii="Calibri" w:hAnsi="Calibri" w:cs="Calibri"/>
          <w:b/>
          <w:bCs/>
          <w:sz w:val="20"/>
          <w:szCs w:val="20"/>
        </w:rPr>
      </w:pPr>
      <w:r w:rsidRPr="00B30EC7">
        <w:rPr>
          <w:rFonts w:ascii="Calibri" w:hAnsi="Calibri" w:cs="Calibri"/>
          <w:b/>
          <w:bCs/>
          <w:sz w:val="20"/>
          <w:szCs w:val="20"/>
        </w:rPr>
        <w:t>وتكتسي هذه الدورة أهمية خاصة بالنظر إلى الدور المحوري الذي يضطلع به التعليم الصريح في الانتقال من التدريس القائم على تقديم المضامين إلى تدريس منظم، واضح الأهداف، مضبوط المراحل، قائم على النمذجة والممارسة الموجهة والممارسة المستقلة، ومدعوم بالتقويم المستمر والتغذية الراجعة المنتظمة.</w:t>
      </w:r>
    </w:p>
    <w:p w14:paraId="045498B3" w14:textId="2AA2E7F7" w:rsidR="005757E3" w:rsidRPr="005757E3" w:rsidRDefault="005757E3" w:rsidP="005757E3">
      <w:pPr>
        <w:pStyle w:val="Corpsdetexte"/>
        <w:bidi/>
        <w:rPr>
          <w:b/>
          <w:bCs/>
          <w:sz w:val="20"/>
          <w:szCs w:val="20"/>
          <w:rtl w:val="0"/>
          <w:lang w:val="fr-FR"/>
        </w:rPr>
      </w:pPr>
      <w:r w:rsidRPr="005757E3">
        <w:rPr>
          <w:rFonts w:ascii="Calibri" w:hAnsi="Calibri" w:cs="Calibri"/>
          <w:b/>
          <w:bCs/>
          <w:sz w:val="20"/>
          <w:szCs w:val="20"/>
        </w:rPr>
        <w:t>اُستهلت الورشة التكوينية بكلمة ترحيب بالحضور. بعدها، قام السيد الم</w:t>
      </w:r>
      <w:r>
        <w:rPr>
          <w:rFonts w:ascii="Calibri" w:hAnsi="Calibri" w:cs="Calibri" w:hint="cs"/>
          <w:b/>
          <w:bCs/>
          <w:sz w:val="20"/>
          <w:szCs w:val="20"/>
        </w:rPr>
        <w:t xml:space="preserve">ؤطر </w:t>
      </w:r>
      <w:r w:rsidRPr="005757E3">
        <w:rPr>
          <w:rFonts w:ascii="Calibri" w:hAnsi="Calibri" w:cs="Calibri"/>
          <w:b/>
          <w:bCs/>
          <w:sz w:val="20"/>
          <w:szCs w:val="20"/>
        </w:rPr>
        <w:t>بإعطاء فكرة عامة ومختصرة لفهم سيرورة الورشة التكوينية وطرق الاشتغال خلالها وتحديد أهدافها، وبعد عرض جدول أعمال اليوم الأول شرع في تقديم محاور العرض التكويني والذي تضمن المحاور الآتية</w:t>
      </w:r>
      <w:r>
        <w:rPr>
          <w:b/>
          <w:bCs/>
          <w:sz w:val="20"/>
          <w:szCs w:val="20"/>
          <w:rtl w:val="0"/>
          <w:lang w:val="fr-FR"/>
        </w:rPr>
        <w:t>:</w:t>
      </w:r>
    </w:p>
    <w:p w14:paraId="7840BBE4" w14:textId="77777777" w:rsidR="001B62E2" w:rsidRPr="007E3B3B" w:rsidRDefault="00000000" w:rsidP="0017292B">
      <w:pPr>
        <w:pStyle w:val="Titre1"/>
        <w:bidi/>
        <w:spacing w:before="0"/>
        <w:jc w:val="center"/>
        <w:rPr>
          <w:rFonts w:ascii="Calibri" w:hAnsi="Calibri" w:cs="Calibri"/>
          <w:color w:val="000000" w:themeColor="text1"/>
          <w:sz w:val="28"/>
          <w:szCs w:val="28"/>
        </w:rPr>
      </w:pPr>
      <w:bookmarkStart w:id="1" w:name="Xfd0e326286c276dd35a5b3e5283e505b7806b1d"/>
      <w:bookmarkEnd w:id="0"/>
      <w:r w:rsidRPr="007E3B3B">
        <w:rPr>
          <w:sz w:val="28"/>
          <w:szCs w:val="28"/>
          <w:highlight w:val="yellow"/>
        </w:rPr>
        <w:t>2</w:t>
      </w:r>
      <w:r w:rsidRPr="007E3B3B">
        <w:rPr>
          <w:rFonts w:ascii="Calibri" w:hAnsi="Calibri" w:cs="Calibri"/>
          <w:sz w:val="28"/>
          <w:szCs w:val="28"/>
          <w:highlight w:val="yellow"/>
        </w:rPr>
        <w:t>. الورشة الأولى: الإطار العام للتعليم الصريح</w:t>
      </w:r>
    </w:p>
    <w:p w14:paraId="667520D9" w14:textId="77777777" w:rsidR="001B62E2" w:rsidRPr="0017292B" w:rsidRDefault="00000000" w:rsidP="00B30EC7">
      <w:pPr>
        <w:pStyle w:val="Titre2"/>
        <w:bidi/>
        <w:spacing w:before="0"/>
        <w:rPr>
          <w:rFonts w:ascii="Calibri" w:hAnsi="Calibri" w:cs="Calibri"/>
          <w:sz w:val="24"/>
          <w:szCs w:val="24"/>
        </w:rPr>
      </w:pPr>
      <w:bookmarkStart w:id="2" w:name="السياق-والمبررات"/>
      <w:r w:rsidRPr="0017292B">
        <w:rPr>
          <w:rFonts w:ascii="Calibri" w:hAnsi="Calibri" w:cs="Calibri"/>
          <w:sz w:val="24"/>
          <w:szCs w:val="24"/>
        </w:rPr>
        <w:t>2.1 السياق والمبررات</w:t>
      </w:r>
    </w:p>
    <w:p w14:paraId="367A0AF6" w14:textId="77777777" w:rsidR="001B62E2" w:rsidRPr="00B30EC7" w:rsidRDefault="00000000" w:rsidP="00B30EC7">
      <w:pPr>
        <w:pStyle w:val="FirstParagraph"/>
        <w:bidi/>
        <w:spacing w:before="0" w:after="0"/>
        <w:jc w:val="both"/>
        <w:rPr>
          <w:rFonts w:ascii="Calibri" w:hAnsi="Calibri" w:cs="Calibri"/>
          <w:b/>
          <w:bCs/>
          <w:sz w:val="20"/>
          <w:szCs w:val="20"/>
        </w:rPr>
      </w:pPr>
      <w:r w:rsidRPr="00B30EC7">
        <w:rPr>
          <w:rFonts w:ascii="Calibri" w:hAnsi="Calibri" w:cs="Calibri"/>
          <w:b/>
          <w:bCs/>
          <w:sz w:val="20"/>
          <w:szCs w:val="20"/>
        </w:rPr>
        <w:t>يندرج اعتماد التعليم الصريح ضمن النموذج البيداغوجي لمؤسسات الريادة، كخيار استراتيجي لأجرأة البعد الوقائي في تحقيق الهدف الاستراتيجي المتعلق بجودة التعلمات. وقد تم التمييز بين مقاربتين متكاملتين:</w:t>
      </w:r>
    </w:p>
    <w:p w14:paraId="030348F3" w14:textId="77777777" w:rsidR="001B62E2" w:rsidRPr="00B30EC7" w:rsidRDefault="00000000" w:rsidP="00B30EC7">
      <w:pPr>
        <w:pStyle w:val="Compact"/>
        <w:numPr>
          <w:ilvl w:val="0"/>
          <w:numId w:val="3"/>
        </w:numPr>
        <w:bidi/>
        <w:spacing w:before="0" w:after="0"/>
        <w:rPr>
          <w:rFonts w:ascii="Calibri" w:hAnsi="Calibri" w:cs="Calibri"/>
          <w:b/>
          <w:bCs/>
          <w:sz w:val="20"/>
          <w:szCs w:val="20"/>
        </w:rPr>
      </w:pPr>
      <w:r w:rsidRPr="00B30EC7">
        <w:rPr>
          <w:rFonts w:ascii="Calibri" w:hAnsi="Calibri" w:cs="Calibri"/>
          <w:b/>
          <w:bCs/>
          <w:sz w:val="20"/>
          <w:szCs w:val="20"/>
        </w:rPr>
        <w:t>مقاربة وقائية: استباق تراكم التعثرات عبر التعليم الصريح، مع تحقق دائم ومنتظم من بلوغ جميع المتعلمين درجة التمكن المنشودة؛</w:t>
      </w:r>
    </w:p>
    <w:p w14:paraId="301253FE" w14:textId="77777777" w:rsidR="001B62E2" w:rsidRPr="00B30EC7" w:rsidRDefault="00000000" w:rsidP="00B30EC7">
      <w:pPr>
        <w:pStyle w:val="Compact"/>
        <w:numPr>
          <w:ilvl w:val="0"/>
          <w:numId w:val="3"/>
        </w:numPr>
        <w:bidi/>
        <w:spacing w:before="0" w:after="0"/>
        <w:rPr>
          <w:rFonts w:ascii="Calibri" w:hAnsi="Calibri" w:cs="Calibri"/>
          <w:b/>
          <w:bCs/>
          <w:sz w:val="20"/>
          <w:szCs w:val="20"/>
        </w:rPr>
      </w:pPr>
      <w:r w:rsidRPr="00B30EC7">
        <w:rPr>
          <w:rFonts w:ascii="Calibri" w:hAnsi="Calibri" w:cs="Calibri"/>
          <w:b/>
          <w:bCs/>
          <w:sz w:val="20"/>
          <w:szCs w:val="20"/>
        </w:rPr>
        <w:t>مقاربة علاجية: برنامج دعم مكثف.</w:t>
      </w:r>
    </w:p>
    <w:p w14:paraId="4A2CF637" w14:textId="77777777" w:rsidR="001B62E2" w:rsidRPr="00B30EC7" w:rsidRDefault="00000000" w:rsidP="00B30EC7">
      <w:pPr>
        <w:pStyle w:val="FirstParagraph"/>
        <w:bidi/>
        <w:spacing w:before="0" w:after="0"/>
        <w:jc w:val="both"/>
        <w:rPr>
          <w:rFonts w:ascii="Calibri" w:hAnsi="Calibri" w:cs="Calibri"/>
          <w:b/>
          <w:bCs/>
          <w:sz w:val="20"/>
          <w:szCs w:val="20"/>
        </w:rPr>
      </w:pPr>
      <w:r w:rsidRPr="00B30EC7">
        <w:rPr>
          <w:rFonts w:ascii="Calibri" w:hAnsi="Calibri" w:cs="Calibri"/>
          <w:b/>
          <w:bCs/>
          <w:sz w:val="20"/>
          <w:szCs w:val="20"/>
        </w:rPr>
        <w:t>والغاية الأساس هي إرساء متين ومستدام للتعلمات الجديدة لدى جميع المتعلمين.</w:t>
      </w:r>
    </w:p>
    <w:p w14:paraId="39EE7CA3" w14:textId="77777777" w:rsidR="001B62E2" w:rsidRPr="0017292B" w:rsidRDefault="00000000" w:rsidP="00B30EC7">
      <w:pPr>
        <w:pStyle w:val="Titre2"/>
        <w:bidi/>
        <w:spacing w:before="0"/>
        <w:rPr>
          <w:rFonts w:ascii="Calibri" w:hAnsi="Calibri" w:cs="Calibri"/>
          <w:sz w:val="24"/>
          <w:szCs w:val="24"/>
        </w:rPr>
      </w:pPr>
      <w:bookmarkStart w:id="3" w:name="الأسس-النظرية-خمسة-مصادر-بحثية"/>
      <w:bookmarkEnd w:id="2"/>
      <w:r w:rsidRPr="0017292B">
        <w:rPr>
          <w:rFonts w:ascii="Calibri" w:hAnsi="Calibri" w:cs="Calibri"/>
          <w:sz w:val="24"/>
          <w:szCs w:val="24"/>
        </w:rPr>
        <w:t>2.2 الأسس النظرية: خمسة مصادر بحثية</w:t>
      </w:r>
    </w:p>
    <w:p w14:paraId="0D305F32" w14:textId="77777777" w:rsidR="001B62E2" w:rsidRPr="00B30EC7" w:rsidRDefault="00000000" w:rsidP="00B30EC7">
      <w:pPr>
        <w:pStyle w:val="FirstParagraph"/>
        <w:bidi/>
        <w:spacing w:before="0"/>
        <w:jc w:val="both"/>
        <w:rPr>
          <w:rFonts w:ascii="Calibri" w:hAnsi="Calibri" w:cs="Calibri"/>
          <w:b/>
          <w:bCs/>
          <w:sz w:val="20"/>
          <w:szCs w:val="20"/>
        </w:rPr>
      </w:pPr>
      <w:r w:rsidRPr="00B30EC7">
        <w:rPr>
          <w:rFonts w:ascii="Calibri" w:hAnsi="Calibri" w:cs="Calibri"/>
          <w:b/>
          <w:bCs/>
          <w:sz w:val="20"/>
          <w:szCs w:val="20"/>
        </w:rPr>
        <w:t>أكدت الورشة أن التعليم الصريح ليس تنظيرا مجردا، بل حصيلة أبحاث ودراسات ميدانية، استندت إلى خمسة مصادر:</w:t>
      </w:r>
    </w:p>
    <w:tbl>
      <w:tblPr>
        <w:tblStyle w:val="Table"/>
        <w:bidiVisual/>
        <w:tblW w:w="5000"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3626"/>
        <w:gridCol w:w="6090"/>
      </w:tblGrid>
      <w:tr w:rsidR="001B62E2" w:rsidRPr="00B30EC7" w14:paraId="0BD68BBA" w14:textId="77777777" w:rsidTr="00B85A57">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bottom w:val="none" w:sz="0" w:space="0" w:color="auto"/>
            </w:tcBorders>
            <w:shd w:val="clear" w:color="auto" w:fill="D9E2F3"/>
            <w:vAlign w:val="center"/>
          </w:tcPr>
          <w:p w14:paraId="13C0BCCF" w14:textId="77777777" w:rsidR="001B62E2" w:rsidRPr="00B30EC7" w:rsidRDefault="00000000" w:rsidP="00B30EC7">
            <w:pPr>
              <w:pStyle w:val="Compact"/>
              <w:bidi/>
              <w:spacing w:before="0" w:after="40"/>
              <w:jc w:val="center"/>
              <w:rPr>
                <w:rFonts w:ascii="Calibri" w:hAnsi="Calibri" w:cs="Calibri"/>
                <w:b/>
                <w:bCs/>
                <w:sz w:val="20"/>
              </w:rPr>
            </w:pPr>
            <w:r w:rsidRPr="00B30EC7">
              <w:rPr>
                <w:rFonts w:ascii="Calibri" w:hAnsi="Calibri" w:cs="Calibri"/>
                <w:b/>
                <w:bCs/>
                <w:sz w:val="20"/>
              </w:rPr>
              <w:t>المصدر</w:t>
            </w:r>
          </w:p>
        </w:tc>
        <w:tc>
          <w:tcPr>
            <w:tcW w:w="0" w:type="auto"/>
            <w:tcBorders>
              <w:bottom w:val="none" w:sz="0" w:space="0" w:color="auto"/>
            </w:tcBorders>
            <w:shd w:val="clear" w:color="auto" w:fill="D9E2F3"/>
            <w:vAlign w:val="center"/>
          </w:tcPr>
          <w:p w14:paraId="64181B27" w14:textId="77777777" w:rsidR="001B62E2" w:rsidRPr="00B30EC7" w:rsidRDefault="00000000" w:rsidP="00B30EC7">
            <w:pPr>
              <w:pStyle w:val="Compact"/>
              <w:bidi/>
              <w:spacing w:before="0" w:after="40"/>
              <w:jc w:val="center"/>
              <w:rPr>
                <w:rFonts w:ascii="Calibri" w:hAnsi="Calibri" w:cs="Calibri"/>
                <w:b/>
                <w:bCs/>
                <w:sz w:val="20"/>
              </w:rPr>
            </w:pPr>
            <w:r w:rsidRPr="00B30EC7">
              <w:rPr>
                <w:rFonts w:ascii="Calibri" w:hAnsi="Calibri" w:cs="Calibri"/>
                <w:b/>
                <w:bCs/>
                <w:sz w:val="20"/>
              </w:rPr>
              <w:t>الإسهام الرئيس</w:t>
            </w:r>
          </w:p>
        </w:tc>
      </w:tr>
      <w:tr w:rsidR="001B62E2" w:rsidRPr="00B30EC7" w14:paraId="6A6E1DA2" w14:textId="77777777" w:rsidTr="00B85A57">
        <w:trPr>
          <w:jc w:val="center"/>
        </w:trPr>
        <w:tc>
          <w:tcPr>
            <w:tcW w:w="0" w:type="auto"/>
            <w:vAlign w:val="center"/>
          </w:tcPr>
          <w:p w14:paraId="40BB08E8" w14:textId="77777777" w:rsidR="001B62E2" w:rsidRPr="00B30EC7" w:rsidRDefault="00000000" w:rsidP="00B30EC7">
            <w:pPr>
              <w:pStyle w:val="Compact"/>
              <w:bidi/>
              <w:spacing w:before="0" w:after="40"/>
              <w:jc w:val="center"/>
              <w:rPr>
                <w:rFonts w:ascii="Calibri" w:hAnsi="Calibri" w:cs="Calibri"/>
                <w:b/>
                <w:bCs/>
                <w:sz w:val="20"/>
              </w:rPr>
            </w:pPr>
            <w:r w:rsidRPr="00B30EC7">
              <w:rPr>
                <w:rFonts w:ascii="Calibri" w:hAnsi="Calibri" w:cs="Calibri"/>
                <w:b/>
                <w:bCs/>
                <w:sz w:val="20"/>
              </w:rPr>
              <w:t>أبحاث فعالية التدريس (Rosenshine وStevens، 1986)</w:t>
            </w:r>
          </w:p>
        </w:tc>
        <w:tc>
          <w:tcPr>
            <w:tcW w:w="0" w:type="auto"/>
            <w:vAlign w:val="center"/>
          </w:tcPr>
          <w:p w14:paraId="625177CF" w14:textId="77777777" w:rsidR="001B62E2" w:rsidRPr="00B30EC7" w:rsidRDefault="00000000" w:rsidP="00B30EC7">
            <w:pPr>
              <w:pStyle w:val="Compact"/>
              <w:bidi/>
              <w:spacing w:before="0" w:after="40"/>
              <w:jc w:val="center"/>
              <w:rPr>
                <w:rFonts w:ascii="Calibri" w:hAnsi="Calibri" w:cs="Calibri"/>
                <w:b/>
                <w:bCs/>
                <w:sz w:val="20"/>
              </w:rPr>
            </w:pPr>
            <w:r w:rsidRPr="00B30EC7">
              <w:rPr>
                <w:rFonts w:ascii="Calibri" w:hAnsi="Calibri" w:cs="Calibri"/>
                <w:b/>
                <w:bCs/>
                <w:sz w:val="20"/>
              </w:rPr>
              <w:t>خلاصات الملاحظة الميدانية الفعلية داخل الفصول الدراسية</w:t>
            </w:r>
          </w:p>
        </w:tc>
      </w:tr>
      <w:tr w:rsidR="001B62E2" w:rsidRPr="00B30EC7" w14:paraId="7B389786" w14:textId="77777777" w:rsidTr="00B85A57">
        <w:trPr>
          <w:jc w:val="center"/>
        </w:trPr>
        <w:tc>
          <w:tcPr>
            <w:tcW w:w="0" w:type="auto"/>
            <w:vAlign w:val="center"/>
          </w:tcPr>
          <w:p w14:paraId="1D73BD19" w14:textId="77777777" w:rsidR="001B62E2" w:rsidRPr="00B30EC7" w:rsidRDefault="00000000" w:rsidP="00B30EC7">
            <w:pPr>
              <w:pStyle w:val="Compact"/>
              <w:bidi/>
              <w:spacing w:before="0" w:after="40"/>
              <w:jc w:val="center"/>
              <w:rPr>
                <w:rFonts w:ascii="Calibri" w:hAnsi="Calibri" w:cs="Calibri"/>
                <w:b/>
                <w:bCs/>
                <w:sz w:val="20"/>
              </w:rPr>
            </w:pPr>
            <w:r w:rsidRPr="00B30EC7">
              <w:rPr>
                <w:rFonts w:ascii="Calibri" w:hAnsi="Calibri" w:cs="Calibri"/>
                <w:b/>
                <w:bCs/>
                <w:sz w:val="20"/>
              </w:rPr>
              <w:t>أبحاث التعليم المباشر (Engelmann وBecker)</w:t>
            </w:r>
          </w:p>
        </w:tc>
        <w:tc>
          <w:tcPr>
            <w:tcW w:w="0" w:type="auto"/>
            <w:vAlign w:val="center"/>
          </w:tcPr>
          <w:p w14:paraId="7C2A3B79" w14:textId="77777777" w:rsidR="001B62E2" w:rsidRPr="00B30EC7" w:rsidRDefault="00000000" w:rsidP="00B30EC7">
            <w:pPr>
              <w:pStyle w:val="Compact"/>
              <w:bidi/>
              <w:spacing w:before="0" w:after="40"/>
              <w:jc w:val="center"/>
              <w:rPr>
                <w:rFonts w:ascii="Calibri" w:hAnsi="Calibri" w:cs="Calibri"/>
                <w:b/>
                <w:bCs/>
                <w:sz w:val="20"/>
              </w:rPr>
            </w:pPr>
            <w:r w:rsidRPr="00B30EC7">
              <w:rPr>
                <w:rFonts w:ascii="Calibri" w:hAnsi="Calibri" w:cs="Calibri"/>
                <w:b/>
                <w:bCs/>
                <w:sz w:val="20"/>
              </w:rPr>
              <w:t>نجاعة التنظيم المحكم لسيرورة التعليم والتعلم بالتدرج خطوة خطوة نحو الاستقلالية</w:t>
            </w:r>
          </w:p>
        </w:tc>
      </w:tr>
      <w:tr w:rsidR="001B62E2" w:rsidRPr="00B30EC7" w14:paraId="18D49A82" w14:textId="77777777" w:rsidTr="00B85A57">
        <w:trPr>
          <w:jc w:val="center"/>
        </w:trPr>
        <w:tc>
          <w:tcPr>
            <w:tcW w:w="0" w:type="auto"/>
            <w:vAlign w:val="center"/>
          </w:tcPr>
          <w:p w14:paraId="4519F893" w14:textId="77777777" w:rsidR="001B62E2" w:rsidRPr="00B30EC7" w:rsidRDefault="00000000" w:rsidP="00B30EC7">
            <w:pPr>
              <w:pStyle w:val="Compact"/>
              <w:bidi/>
              <w:spacing w:before="0" w:after="40"/>
              <w:jc w:val="center"/>
              <w:rPr>
                <w:rFonts w:ascii="Calibri" w:hAnsi="Calibri" w:cs="Calibri"/>
                <w:b/>
                <w:bCs/>
                <w:sz w:val="20"/>
              </w:rPr>
            </w:pPr>
            <w:r w:rsidRPr="00B30EC7">
              <w:rPr>
                <w:rFonts w:ascii="Calibri" w:hAnsi="Calibri" w:cs="Calibri"/>
                <w:b/>
                <w:bCs/>
                <w:sz w:val="20"/>
              </w:rPr>
              <w:t>أبحاث الحمولة المعرفية ومعالجة المعلومات (Sweller)</w:t>
            </w:r>
          </w:p>
        </w:tc>
        <w:tc>
          <w:tcPr>
            <w:tcW w:w="0" w:type="auto"/>
            <w:vAlign w:val="center"/>
          </w:tcPr>
          <w:p w14:paraId="1061F3DA" w14:textId="77777777" w:rsidR="001B62E2" w:rsidRPr="00B30EC7" w:rsidRDefault="00000000" w:rsidP="00B30EC7">
            <w:pPr>
              <w:pStyle w:val="Compact"/>
              <w:bidi/>
              <w:spacing w:before="0" w:after="40"/>
              <w:jc w:val="center"/>
              <w:rPr>
                <w:rFonts w:ascii="Calibri" w:hAnsi="Calibri" w:cs="Calibri"/>
                <w:b/>
                <w:bCs/>
                <w:sz w:val="20"/>
              </w:rPr>
            </w:pPr>
            <w:r w:rsidRPr="00B30EC7">
              <w:rPr>
                <w:rFonts w:ascii="Calibri" w:hAnsi="Calibri" w:cs="Calibri"/>
                <w:b/>
                <w:bCs/>
                <w:sz w:val="20"/>
              </w:rPr>
              <w:t>محدودية ذاكرة العمل؛ التدرج من البسيط إلى المركب؛ الحاجة إلى التدرب المستمر للوصول إلى الإتقان</w:t>
            </w:r>
          </w:p>
        </w:tc>
      </w:tr>
      <w:tr w:rsidR="001B62E2" w:rsidRPr="00B30EC7" w14:paraId="251C29C0" w14:textId="77777777" w:rsidTr="00B85A57">
        <w:trPr>
          <w:jc w:val="center"/>
        </w:trPr>
        <w:tc>
          <w:tcPr>
            <w:tcW w:w="0" w:type="auto"/>
            <w:vAlign w:val="center"/>
          </w:tcPr>
          <w:p w14:paraId="2F383C6D" w14:textId="77777777" w:rsidR="001B62E2" w:rsidRPr="00B30EC7" w:rsidRDefault="00000000" w:rsidP="00B30EC7">
            <w:pPr>
              <w:pStyle w:val="Compact"/>
              <w:bidi/>
              <w:spacing w:before="0" w:after="40"/>
              <w:jc w:val="center"/>
              <w:rPr>
                <w:rFonts w:ascii="Calibri" w:hAnsi="Calibri" w:cs="Calibri"/>
                <w:b/>
                <w:bCs/>
                <w:sz w:val="20"/>
              </w:rPr>
            </w:pPr>
            <w:r w:rsidRPr="00B30EC7">
              <w:rPr>
                <w:rFonts w:ascii="Calibri" w:hAnsi="Calibri" w:cs="Calibri"/>
                <w:b/>
                <w:bCs/>
                <w:sz w:val="20"/>
              </w:rPr>
              <w:t>أبحاث الاستراتيجيات المعرفية والميتامعرفية (Rosenshine)</w:t>
            </w:r>
          </w:p>
        </w:tc>
        <w:tc>
          <w:tcPr>
            <w:tcW w:w="0" w:type="auto"/>
            <w:vAlign w:val="center"/>
          </w:tcPr>
          <w:p w14:paraId="1B72FB37" w14:textId="77777777" w:rsidR="001B62E2" w:rsidRPr="00B30EC7" w:rsidRDefault="00000000" w:rsidP="00B30EC7">
            <w:pPr>
              <w:pStyle w:val="Compact"/>
              <w:bidi/>
              <w:spacing w:before="0" w:after="40"/>
              <w:jc w:val="center"/>
              <w:rPr>
                <w:rFonts w:ascii="Calibri" w:hAnsi="Calibri" w:cs="Calibri"/>
                <w:b/>
                <w:bCs/>
                <w:sz w:val="20"/>
              </w:rPr>
            </w:pPr>
            <w:r w:rsidRPr="00B30EC7">
              <w:rPr>
                <w:rFonts w:ascii="Calibri" w:hAnsi="Calibri" w:cs="Calibri"/>
                <w:b/>
                <w:bCs/>
                <w:sz w:val="20"/>
              </w:rPr>
              <w:t>دراسة تصرف «الخبير» الذي يفكر بصوت مسموع؛ تجزيء المهام المركبة ثم دمجها مع التصريح بكيفية التفكير</w:t>
            </w:r>
          </w:p>
        </w:tc>
      </w:tr>
      <w:tr w:rsidR="001B62E2" w:rsidRPr="00B30EC7" w14:paraId="5E7B1F07" w14:textId="77777777" w:rsidTr="00B85A57">
        <w:trPr>
          <w:jc w:val="center"/>
        </w:trPr>
        <w:tc>
          <w:tcPr>
            <w:tcW w:w="0" w:type="auto"/>
            <w:vAlign w:val="center"/>
          </w:tcPr>
          <w:p w14:paraId="447A6A24" w14:textId="77777777" w:rsidR="001B62E2" w:rsidRPr="00B30EC7" w:rsidRDefault="00000000" w:rsidP="00B30EC7">
            <w:pPr>
              <w:pStyle w:val="Compact"/>
              <w:bidi/>
              <w:spacing w:before="0" w:after="40"/>
              <w:jc w:val="center"/>
              <w:rPr>
                <w:rFonts w:ascii="Calibri" w:hAnsi="Calibri" w:cs="Calibri"/>
                <w:b/>
                <w:bCs/>
                <w:sz w:val="20"/>
              </w:rPr>
            </w:pPr>
            <w:r w:rsidRPr="00B30EC7">
              <w:rPr>
                <w:rFonts w:ascii="Calibri" w:hAnsi="Calibri" w:cs="Calibri"/>
                <w:b/>
                <w:bCs/>
                <w:sz w:val="20"/>
              </w:rPr>
              <w:t>التمييز بين المعارف الأولية والثانوية (Geary، 2001)</w:t>
            </w:r>
          </w:p>
        </w:tc>
        <w:tc>
          <w:tcPr>
            <w:tcW w:w="0" w:type="auto"/>
            <w:vAlign w:val="center"/>
          </w:tcPr>
          <w:p w14:paraId="2746B42E" w14:textId="77777777" w:rsidR="001B62E2" w:rsidRPr="00B30EC7" w:rsidRDefault="00000000" w:rsidP="00B30EC7">
            <w:pPr>
              <w:pStyle w:val="Compact"/>
              <w:bidi/>
              <w:spacing w:before="0" w:after="40"/>
              <w:jc w:val="center"/>
              <w:rPr>
                <w:rFonts w:ascii="Calibri" w:hAnsi="Calibri" w:cs="Calibri"/>
                <w:b/>
                <w:bCs/>
                <w:sz w:val="20"/>
              </w:rPr>
            </w:pPr>
            <w:r w:rsidRPr="00B30EC7">
              <w:rPr>
                <w:rFonts w:ascii="Calibri" w:hAnsi="Calibri" w:cs="Calibri"/>
                <w:b/>
                <w:bCs/>
                <w:sz w:val="20"/>
              </w:rPr>
              <w:t>المعارف الثانوية، التي لا تُكتسب تلقائيا، تستفيد من تعليم صريح</w:t>
            </w:r>
          </w:p>
        </w:tc>
      </w:tr>
    </w:tbl>
    <w:p w14:paraId="346232F9" w14:textId="77777777" w:rsidR="001B62E2" w:rsidRPr="0017292B" w:rsidRDefault="00000000" w:rsidP="00B30EC7">
      <w:pPr>
        <w:pStyle w:val="Titre2"/>
        <w:bidi/>
        <w:spacing w:before="0"/>
        <w:rPr>
          <w:rFonts w:ascii="Calibri" w:hAnsi="Calibri" w:cs="Calibri"/>
          <w:sz w:val="24"/>
          <w:szCs w:val="24"/>
        </w:rPr>
      </w:pPr>
      <w:bookmarkStart w:id="4" w:name="التعريف-وما-يميز-الممارسة"/>
      <w:bookmarkEnd w:id="3"/>
      <w:r w:rsidRPr="0017292B">
        <w:rPr>
          <w:rFonts w:ascii="Calibri" w:hAnsi="Calibri" w:cs="Calibri"/>
          <w:sz w:val="24"/>
          <w:szCs w:val="24"/>
        </w:rPr>
        <w:t>2.3 التعريف وما يميز الممارسة</w:t>
      </w:r>
    </w:p>
    <w:p w14:paraId="364A55B8" w14:textId="77777777" w:rsidR="001B62E2" w:rsidRPr="00B30EC7" w:rsidRDefault="00000000" w:rsidP="0017292B">
      <w:pPr>
        <w:pStyle w:val="FirstParagraph"/>
        <w:bidi/>
        <w:spacing w:before="0" w:after="0"/>
        <w:jc w:val="both"/>
        <w:rPr>
          <w:rFonts w:ascii="Calibri" w:hAnsi="Calibri" w:cs="Calibri"/>
          <w:b/>
          <w:bCs/>
          <w:sz w:val="20"/>
          <w:szCs w:val="20"/>
        </w:rPr>
      </w:pPr>
      <w:r w:rsidRPr="00B30EC7">
        <w:rPr>
          <w:rFonts w:ascii="Calibri" w:hAnsi="Calibri" w:cs="Calibri"/>
          <w:b/>
          <w:bCs/>
          <w:sz w:val="20"/>
          <w:szCs w:val="20"/>
        </w:rPr>
        <w:t>عُرّف التعليم الصريح، اعتمادا على الدليل العملي للتعليم الصريح الصادر عن وزارة التربية، بأنه مجموعة من الاستراتيجيات البيداغوجية المدعومة بالبحث، تُستعمل لتخطيط وتقديم تعليم يوفر الدعم اللازم للتعلم الناجح، بفضل وضوح اللغة والهدف وتخفيف الحمولة المعرفية، مع تفاعل نشط للمتعلم وتغذية راجعة مناسبة واستراتيجيات مراجعة هادفة تساعد على الاحتفاظ بالمعلومات على المدى البعيد.</w:t>
      </w:r>
    </w:p>
    <w:p w14:paraId="5CC756D3" w14:textId="77777777" w:rsidR="001B62E2" w:rsidRPr="00B30EC7" w:rsidRDefault="00000000" w:rsidP="0017292B">
      <w:pPr>
        <w:pStyle w:val="Corpsdetexte"/>
        <w:bidi/>
        <w:spacing w:before="0" w:after="0"/>
        <w:jc w:val="both"/>
        <w:rPr>
          <w:rFonts w:ascii="Calibri" w:hAnsi="Calibri" w:cs="Calibri"/>
          <w:b/>
          <w:bCs/>
          <w:sz w:val="20"/>
          <w:szCs w:val="20"/>
        </w:rPr>
      </w:pPr>
      <w:r w:rsidRPr="00B30EC7">
        <w:rPr>
          <w:rFonts w:ascii="Calibri" w:hAnsi="Calibri" w:cs="Calibri"/>
          <w:b/>
          <w:bCs/>
          <w:sz w:val="20"/>
          <w:szCs w:val="20"/>
        </w:rPr>
        <w:t>ومن خلاله يحرص الأستاذ على:</w:t>
      </w:r>
    </w:p>
    <w:p w14:paraId="665AB477" w14:textId="77777777" w:rsidR="001B62E2" w:rsidRPr="00B30EC7" w:rsidRDefault="00000000" w:rsidP="0017292B">
      <w:pPr>
        <w:pStyle w:val="Compact"/>
        <w:numPr>
          <w:ilvl w:val="0"/>
          <w:numId w:val="4"/>
        </w:numPr>
        <w:bidi/>
        <w:spacing w:before="0" w:after="0"/>
        <w:rPr>
          <w:rFonts w:ascii="Calibri" w:hAnsi="Calibri" w:cs="Calibri"/>
          <w:b/>
          <w:bCs/>
          <w:sz w:val="20"/>
          <w:szCs w:val="20"/>
        </w:rPr>
      </w:pPr>
      <w:r w:rsidRPr="00B30EC7">
        <w:rPr>
          <w:rFonts w:ascii="Calibri" w:hAnsi="Calibri" w:cs="Calibri"/>
          <w:b/>
          <w:bCs/>
          <w:sz w:val="20"/>
          <w:szCs w:val="20"/>
        </w:rPr>
        <w:t>جعل المطلوب واضحا والأهداف مصرحا بها؛</w:t>
      </w:r>
    </w:p>
    <w:p w14:paraId="40CA34F0" w14:textId="77777777" w:rsidR="001B62E2" w:rsidRPr="00B30EC7" w:rsidRDefault="00000000" w:rsidP="0017292B">
      <w:pPr>
        <w:pStyle w:val="Compact"/>
        <w:numPr>
          <w:ilvl w:val="0"/>
          <w:numId w:val="4"/>
        </w:numPr>
        <w:bidi/>
        <w:spacing w:before="0" w:after="0"/>
        <w:rPr>
          <w:rFonts w:ascii="Calibri" w:hAnsi="Calibri" w:cs="Calibri"/>
          <w:b/>
          <w:bCs/>
          <w:sz w:val="20"/>
          <w:szCs w:val="20"/>
        </w:rPr>
      </w:pPr>
      <w:r w:rsidRPr="00B30EC7">
        <w:rPr>
          <w:rFonts w:ascii="Calibri" w:hAnsi="Calibri" w:cs="Calibri"/>
          <w:b/>
          <w:bCs/>
          <w:sz w:val="20"/>
          <w:szCs w:val="20"/>
        </w:rPr>
        <w:t>جعل العمليات الذهنية ظاهرة بالتفكير بصوت مسموع؛</w:t>
      </w:r>
    </w:p>
    <w:p w14:paraId="285DB0C2" w14:textId="77777777" w:rsidR="001B62E2" w:rsidRPr="00B30EC7" w:rsidRDefault="00000000" w:rsidP="0017292B">
      <w:pPr>
        <w:pStyle w:val="Compact"/>
        <w:numPr>
          <w:ilvl w:val="0"/>
          <w:numId w:val="4"/>
        </w:numPr>
        <w:bidi/>
        <w:spacing w:before="0" w:after="0"/>
        <w:rPr>
          <w:rFonts w:ascii="Calibri" w:hAnsi="Calibri" w:cs="Calibri"/>
          <w:b/>
          <w:bCs/>
          <w:sz w:val="20"/>
          <w:szCs w:val="20"/>
        </w:rPr>
      </w:pPr>
      <w:r w:rsidRPr="00B30EC7">
        <w:rPr>
          <w:rFonts w:ascii="Calibri" w:hAnsi="Calibri" w:cs="Calibri"/>
          <w:b/>
          <w:bCs/>
          <w:sz w:val="20"/>
          <w:szCs w:val="20"/>
        </w:rPr>
        <w:t>جعل مستلزمات التعلم الجديد صريحة؛</w:t>
      </w:r>
    </w:p>
    <w:p w14:paraId="2D52C696" w14:textId="77777777" w:rsidR="001B62E2" w:rsidRPr="00B30EC7" w:rsidRDefault="00000000" w:rsidP="0017292B">
      <w:pPr>
        <w:pStyle w:val="Compact"/>
        <w:numPr>
          <w:ilvl w:val="0"/>
          <w:numId w:val="4"/>
        </w:numPr>
        <w:bidi/>
        <w:spacing w:before="0" w:after="0"/>
        <w:rPr>
          <w:rFonts w:ascii="Calibri" w:hAnsi="Calibri" w:cs="Calibri"/>
          <w:b/>
          <w:bCs/>
          <w:sz w:val="20"/>
          <w:szCs w:val="20"/>
        </w:rPr>
      </w:pPr>
      <w:r w:rsidRPr="00B30EC7">
        <w:rPr>
          <w:rFonts w:ascii="Calibri" w:hAnsi="Calibri" w:cs="Calibri"/>
          <w:b/>
          <w:bCs/>
          <w:sz w:val="20"/>
          <w:szCs w:val="20"/>
        </w:rPr>
        <w:t>دفع المتعلم إلى التصريح بطريقة تفكيره وحله؛</w:t>
      </w:r>
    </w:p>
    <w:p w14:paraId="5B99469A" w14:textId="77777777" w:rsidR="001B62E2" w:rsidRPr="00B30EC7" w:rsidRDefault="00000000" w:rsidP="0017292B">
      <w:pPr>
        <w:pStyle w:val="Compact"/>
        <w:numPr>
          <w:ilvl w:val="0"/>
          <w:numId w:val="4"/>
        </w:numPr>
        <w:bidi/>
        <w:spacing w:before="0" w:after="0"/>
        <w:rPr>
          <w:rFonts w:ascii="Calibri" w:hAnsi="Calibri" w:cs="Calibri"/>
          <w:b/>
          <w:bCs/>
          <w:sz w:val="20"/>
          <w:szCs w:val="20"/>
        </w:rPr>
      </w:pPr>
      <w:r w:rsidRPr="00B30EC7">
        <w:rPr>
          <w:rFonts w:ascii="Calibri" w:hAnsi="Calibri" w:cs="Calibri"/>
          <w:b/>
          <w:bCs/>
          <w:sz w:val="20"/>
          <w:szCs w:val="20"/>
        </w:rPr>
        <w:t>التحقق الدائم من الفهم بأسئلة استراتيجية؛</w:t>
      </w:r>
    </w:p>
    <w:p w14:paraId="75837CCB" w14:textId="00C7D20D" w:rsidR="00B30EC7" w:rsidRPr="007E3B3B" w:rsidRDefault="00000000" w:rsidP="007E3B3B">
      <w:pPr>
        <w:pStyle w:val="Compact"/>
        <w:numPr>
          <w:ilvl w:val="0"/>
          <w:numId w:val="4"/>
        </w:numPr>
        <w:bidi/>
        <w:spacing w:before="0" w:after="0"/>
        <w:rPr>
          <w:rFonts w:ascii="Calibri" w:hAnsi="Calibri" w:cs="Calibri"/>
          <w:b/>
          <w:bCs/>
          <w:sz w:val="20"/>
          <w:szCs w:val="20"/>
        </w:rPr>
      </w:pPr>
      <w:r w:rsidRPr="00B30EC7">
        <w:rPr>
          <w:rFonts w:ascii="Calibri" w:hAnsi="Calibri" w:cs="Calibri"/>
          <w:b/>
          <w:bCs/>
          <w:sz w:val="20"/>
          <w:szCs w:val="20"/>
        </w:rPr>
        <w:t>تقديم الدعم في بداية التعلم ثم سحبه تدريجيا لبلوغ الاستقلالية.</w:t>
      </w:r>
    </w:p>
    <w:p w14:paraId="1B3AF662" w14:textId="46D1B116" w:rsidR="001B62E2" w:rsidRPr="00B30EC7" w:rsidRDefault="00000000" w:rsidP="00B30EC7">
      <w:pPr>
        <w:pStyle w:val="FirstParagraph"/>
        <w:bidi/>
        <w:spacing w:before="0"/>
        <w:jc w:val="both"/>
        <w:rPr>
          <w:rFonts w:ascii="Calibri" w:hAnsi="Calibri" w:cs="Calibri"/>
          <w:b/>
          <w:bCs/>
          <w:sz w:val="20"/>
          <w:szCs w:val="20"/>
        </w:rPr>
      </w:pPr>
      <w:r w:rsidRPr="00B30EC7">
        <w:rPr>
          <w:rFonts w:ascii="Calibri" w:hAnsi="Calibri" w:cs="Calibri"/>
          <w:b/>
          <w:bCs/>
          <w:sz w:val="20"/>
          <w:szCs w:val="20"/>
        </w:rPr>
        <w:t>وفي النقاش العام حول «الانحرافات المحتملة» في فهم التعليم الصريح، خلصت الورشة إلى أنه ليس: تدريسا تقليديا أو إلقائيا؛ ولا مقاربة يكون فيها المتعلم سلبيا؛ ولا منهجية جامدة آلية التنفيذ؛ ولا منهجية تقنية خالصة تتجاهل البعد العاطفي؛ ولا تدريسا يتجاهل الفروق الفردية (بل يعتمد التفريق والتفريد)؛ ولا مجرد زيادة في درجة الوضوح أو تصريح مفرط داخل الفصل.</w:t>
      </w:r>
    </w:p>
    <w:p w14:paraId="6B213EF4" w14:textId="37C42E68" w:rsidR="00B85A57" w:rsidRPr="00B85A57" w:rsidRDefault="00000000" w:rsidP="00B85A57">
      <w:pPr>
        <w:pStyle w:val="Titre2"/>
        <w:bidi/>
        <w:spacing w:before="0"/>
        <w:rPr>
          <w:rFonts w:ascii="Calibri" w:hAnsi="Calibri" w:cs="Calibri"/>
          <w:sz w:val="24"/>
          <w:szCs w:val="24"/>
        </w:rPr>
      </w:pPr>
      <w:bookmarkStart w:id="5" w:name="المبادئ-الاثنا-عشر-للتعليم-الصريح"/>
      <w:bookmarkEnd w:id="4"/>
      <w:r w:rsidRPr="0017292B">
        <w:rPr>
          <w:rFonts w:ascii="Calibri" w:hAnsi="Calibri" w:cs="Calibri"/>
          <w:sz w:val="24"/>
          <w:szCs w:val="24"/>
        </w:rPr>
        <w:t>2.4 المبادئ الاثنا عشر للتعليم الصريح</w:t>
      </w:r>
    </w:p>
    <w:p w14:paraId="13D58B13" w14:textId="32AD030F" w:rsidR="007E3B3B" w:rsidRPr="00B85A57" w:rsidRDefault="00000000" w:rsidP="00B85A57">
      <w:pPr>
        <w:pStyle w:val="FirstParagraph"/>
        <w:bidi/>
        <w:spacing w:before="0"/>
        <w:jc w:val="both"/>
        <w:rPr>
          <w:rFonts w:ascii="Calibri" w:hAnsi="Calibri" w:cs="Calibri"/>
          <w:b/>
          <w:bCs/>
          <w:sz w:val="20"/>
          <w:szCs w:val="20"/>
        </w:rPr>
      </w:pPr>
      <w:r w:rsidRPr="00B30EC7">
        <w:rPr>
          <w:rFonts w:ascii="Calibri" w:hAnsi="Calibri" w:cs="Calibri"/>
          <w:b/>
          <w:bCs/>
          <w:sz w:val="20"/>
          <w:szCs w:val="20"/>
        </w:rPr>
        <w:t>اشتغلت المجموعات على أجرأة ثلاثة مبادئ لكل مجموعة بأمثلة من الممارسة الصفية. ويلخص الجدول التالي أبرز ما قُدّم في كل مبدأ:</w:t>
      </w:r>
    </w:p>
    <w:tbl>
      <w:tblPr>
        <w:tblStyle w:val="Table"/>
        <w:bidiVisual/>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399"/>
        <w:gridCol w:w="7317"/>
      </w:tblGrid>
      <w:tr w:rsidR="001B62E2" w:rsidRPr="00B30EC7" w14:paraId="26FB39DE" w14:textId="77777777" w:rsidTr="007E3B3B">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shd w:val="clear" w:color="auto" w:fill="D9E2F3"/>
            <w:vAlign w:val="center"/>
          </w:tcPr>
          <w:p w14:paraId="007FAF5E" w14:textId="77777777" w:rsidR="001B62E2" w:rsidRPr="00B30EC7" w:rsidRDefault="00000000" w:rsidP="007E3B3B">
            <w:pPr>
              <w:pStyle w:val="Compact"/>
              <w:bidi/>
              <w:spacing w:before="0" w:after="40"/>
              <w:jc w:val="center"/>
              <w:rPr>
                <w:rFonts w:ascii="Calibri" w:hAnsi="Calibri" w:cs="Calibri"/>
                <w:b/>
                <w:bCs/>
                <w:sz w:val="20"/>
              </w:rPr>
            </w:pPr>
            <w:r w:rsidRPr="00B30EC7">
              <w:rPr>
                <w:rFonts w:ascii="Calibri" w:hAnsi="Calibri" w:cs="Calibri"/>
                <w:b/>
                <w:bCs/>
                <w:sz w:val="20"/>
              </w:rPr>
              <w:lastRenderedPageBreak/>
              <w:t>المبدأ</w:t>
            </w:r>
          </w:p>
        </w:tc>
        <w:tc>
          <w:tcPr>
            <w:tcW w:w="0" w:type="auto"/>
            <w:tcBorders>
              <w:bottom w:val="none" w:sz="0" w:space="0" w:color="auto"/>
            </w:tcBorders>
            <w:shd w:val="clear" w:color="auto" w:fill="D9E2F3"/>
            <w:vAlign w:val="center"/>
          </w:tcPr>
          <w:p w14:paraId="3D775B6D" w14:textId="77777777" w:rsidR="001B62E2" w:rsidRPr="00B30EC7" w:rsidRDefault="00000000" w:rsidP="007E3B3B">
            <w:pPr>
              <w:pStyle w:val="Compact"/>
              <w:bidi/>
              <w:spacing w:before="0" w:after="40"/>
              <w:jc w:val="center"/>
              <w:rPr>
                <w:rFonts w:ascii="Calibri" w:hAnsi="Calibri" w:cs="Calibri"/>
                <w:b/>
                <w:bCs/>
                <w:sz w:val="20"/>
              </w:rPr>
            </w:pPr>
            <w:r w:rsidRPr="00B30EC7">
              <w:rPr>
                <w:rFonts w:ascii="Calibri" w:hAnsi="Calibri" w:cs="Calibri"/>
                <w:b/>
                <w:bCs/>
                <w:sz w:val="20"/>
              </w:rPr>
              <w:t>أبرز مقتضياته</w:t>
            </w:r>
          </w:p>
        </w:tc>
      </w:tr>
      <w:tr w:rsidR="001B62E2" w:rsidRPr="00B30EC7" w14:paraId="371320B1" w14:textId="77777777" w:rsidTr="007E3B3B">
        <w:tc>
          <w:tcPr>
            <w:tcW w:w="0" w:type="auto"/>
            <w:vAlign w:val="center"/>
          </w:tcPr>
          <w:p w14:paraId="0EE7D3B7" w14:textId="77777777" w:rsidR="001B62E2" w:rsidRPr="00B30EC7" w:rsidRDefault="00000000" w:rsidP="007E3B3B">
            <w:pPr>
              <w:pStyle w:val="Compact"/>
              <w:bidi/>
              <w:spacing w:before="0" w:after="40"/>
              <w:jc w:val="center"/>
              <w:rPr>
                <w:rFonts w:ascii="Calibri" w:hAnsi="Calibri" w:cs="Calibri"/>
                <w:b/>
                <w:bCs/>
                <w:sz w:val="20"/>
              </w:rPr>
            </w:pPr>
            <w:r w:rsidRPr="00B30EC7">
              <w:rPr>
                <w:rFonts w:ascii="Calibri" w:hAnsi="Calibri" w:cs="Calibri"/>
                <w:b/>
                <w:bCs/>
                <w:sz w:val="20"/>
              </w:rPr>
              <w:t>1. حمولة معرفية متحكم فيها</w:t>
            </w:r>
          </w:p>
        </w:tc>
        <w:tc>
          <w:tcPr>
            <w:tcW w:w="0" w:type="auto"/>
            <w:vAlign w:val="center"/>
          </w:tcPr>
          <w:p w14:paraId="6EB1D3B1" w14:textId="77777777" w:rsidR="001B62E2" w:rsidRPr="00B30EC7" w:rsidRDefault="00000000" w:rsidP="007E3B3B">
            <w:pPr>
              <w:pStyle w:val="Compact"/>
              <w:bidi/>
              <w:spacing w:before="0" w:after="40"/>
              <w:jc w:val="center"/>
              <w:rPr>
                <w:rFonts w:ascii="Calibri" w:hAnsi="Calibri" w:cs="Calibri"/>
                <w:b/>
                <w:bCs/>
                <w:sz w:val="20"/>
              </w:rPr>
            </w:pPr>
            <w:r w:rsidRPr="00B30EC7">
              <w:rPr>
                <w:rFonts w:ascii="Calibri" w:hAnsi="Calibri" w:cs="Calibri"/>
                <w:b/>
                <w:bCs/>
                <w:sz w:val="20"/>
              </w:rPr>
              <w:t>تقسيم المحتوى إلى أجزاء صغيرة، والتدرج بخطوات صغيرة من الأبسط إلى الأعقد، وتجنب تقديم مفاهيم جديدة متعددة في آن واحد</w:t>
            </w:r>
          </w:p>
        </w:tc>
      </w:tr>
      <w:tr w:rsidR="001B62E2" w:rsidRPr="00B30EC7" w14:paraId="3E735499" w14:textId="77777777" w:rsidTr="007E3B3B">
        <w:tc>
          <w:tcPr>
            <w:tcW w:w="0" w:type="auto"/>
            <w:vAlign w:val="center"/>
          </w:tcPr>
          <w:p w14:paraId="73D9F5A6" w14:textId="77777777" w:rsidR="001B62E2" w:rsidRPr="00B30EC7" w:rsidRDefault="00000000" w:rsidP="007E3B3B">
            <w:pPr>
              <w:pStyle w:val="Compact"/>
              <w:bidi/>
              <w:spacing w:before="0" w:after="40"/>
              <w:jc w:val="center"/>
              <w:rPr>
                <w:rFonts w:ascii="Calibri" w:hAnsi="Calibri" w:cs="Calibri"/>
                <w:b/>
                <w:bCs/>
                <w:sz w:val="20"/>
              </w:rPr>
            </w:pPr>
            <w:r w:rsidRPr="00B30EC7">
              <w:rPr>
                <w:rFonts w:ascii="Calibri" w:hAnsi="Calibri" w:cs="Calibri"/>
                <w:b/>
                <w:bCs/>
                <w:sz w:val="20"/>
              </w:rPr>
              <w:t>2. التدرج</w:t>
            </w:r>
          </w:p>
        </w:tc>
        <w:tc>
          <w:tcPr>
            <w:tcW w:w="0" w:type="auto"/>
            <w:vAlign w:val="center"/>
          </w:tcPr>
          <w:p w14:paraId="0BB1C8DC" w14:textId="77777777" w:rsidR="001B62E2" w:rsidRPr="00B30EC7" w:rsidRDefault="00000000" w:rsidP="007E3B3B">
            <w:pPr>
              <w:pStyle w:val="Compact"/>
              <w:bidi/>
              <w:spacing w:before="0" w:after="40"/>
              <w:jc w:val="center"/>
              <w:rPr>
                <w:rFonts w:ascii="Calibri" w:hAnsi="Calibri" w:cs="Calibri"/>
                <w:b/>
                <w:bCs/>
                <w:sz w:val="20"/>
              </w:rPr>
            </w:pPr>
            <w:r w:rsidRPr="00B30EC7">
              <w:rPr>
                <w:rFonts w:ascii="Calibri" w:hAnsi="Calibri" w:cs="Calibri"/>
                <w:b/>
                <w:bCs/>
                <w:sz w:val="20"/>
              </w:rPr>
              <w:t>برمجة متدرجة على مدار السنة والسلك، والتأكد من التحكم في السابق قبل بناء اللاحق، وعدم الانتقال إلى هدف جديد قبل تحكم أغلب المتعلمين (عتبة 80%)</w:t>
            </w:r>
          </w:p>
        </w:tc>
      </w:tr>
      <w:tr w:rsidR="001B62E2" w:rsidRPr="00B30EC7" w14:paraId="616C8FD6" w14:textId="77777777" w:rsidTr="007E3B3B">
        <w:tc>
          <w:tcPr>
            <w:tcW w:w="0" w:type="auto"/>
            <w:vAlign w:val="center"/>
          </w:tcPr>
          <w:p w14:paraId="69813FA8" w14:textId="77777777" w:rsidR="001B62E2" w:rsidRPr="00B30EC7" w:rsidRDefault="00000000" w:rsidP="007E3B3B">
            <w:pPr>
              <w:pStyle w:val="Compact"/>
              <w:bidi/>
              <w:spacing w:before="0" w:after="40"/>
              <w:jc w:val="center"/>
              <w:rPr>
                <w:rFonts w:ascii="Calibri" w:hAnsi="Calibri" w:cs="Calibri"/>
                <w:b/>
                <w:bCs/>
                <w:sz w:val="20"/>
              </w:rPr>
            </w:pPr>
            <w:r w:rsidRPr="00B30EC7">
              <w:rPr>
                <w:rFonts w:ascii="Calibri" w:hAnsi="Calibri" w:cs="Calibri"/>
                <w:b/>
                <w:bCs/>
                <w:sz w:val="20"/>
              </w:rPr>
              <w:t>3. ملاءمة الأهداف والمحتويات والتقويم</w:t>
            </w:r>
          </w:p>
        </w:tc>
        <w:tc>
          <w:tcPr>
            <w:tcW w:w="0" w:type="auto"/>
            <w:vAlign w:val="center"/>
          </w:tcPr>
          <w:p w14:paraId="1E73F436" w14:textId="77777777" w:rsidR="001B62E2" w:rsidRPr="00B30EC7" w:rsidRDefault="00000000" w:rsidP="007E3B3B">
            <w:pPr>
              <w:pStyle w:val="Compact"/>
              <w:bidi/>
              <w:spacing w:before="0" w:after="40"/>
              <w:jc w:val="center"/>
              <w:rPr>
                <w:rFonts w:ascii="Calibri" w:hAnsi="Calibri" w:cs="Calibri"/>
                <w:b/>
                <w:bCs/>
                <w:sz w:val="20"/>
              </w:rPr>
            </w:pPr>
            <w:r w:rsidRPr="00B30EC7">
              <w:rPr>
                <w:rFonts w:ascii="Calibri" w:hAnsi="Calibri" w:cs="Calibri"/>
                <w:b/>
                <w:bCs/>
                <w:sz w:val="20"/>
              </w:rPr>
              <w:t>أهداف واضحة وقابلة للقياس ومصرح بها، ومهام متجانسة معها، وتقويم بمهام مكافئة لتلك المعتمدة في التدريس دون مفاجأة المتعلمين</w:t>
            </w:r>
          </w:p>
        </w:tc>
      </w:tr>
      <w:tr w:rsidR="001B62E2" w:rsidRPr="00B30EC7" w14:paraId="46230FAE" w14:textId="77777777" w:rsidTr="007E3B3B">
        <w:tc>
          <w:tcPr>
            <w:tcW w:w="0" w:type="auto"/>
            <w:vAlign w:val="center"/>
          </w:tcPr>
          <w:p w14:paraId="1CD6E4E1" w14:textId="77777777" w:rsidR="001B62E2" w:rsidRPr="00B30EC7" w:rsidRDefault="00000000" w:rsidP="007E3B3B">
            <w:pPr>
              <w:pStyle w:val="Compact"/>
              <w:bidi/>
              <w:spacing w:before="0" w:after="40"/>
              <w:jc w:val="center"/>
              <w:rPr>
                <w:rFonts w:ascii="Calibri" w:hAnsi="Calibri" w:cs="Calibri"/>
                <w:b/>
                <w:bCs/>
                <w:sz w:val="20"/>
              </w:rPr>
            </w:pPr>
            <w:r w:rsidRPr="00B30EC7">
              <w:rPr>
                <w:rFonts w:ascii="Calibri" w:hAnsi="Calibri" w:cs="Calibri"/>
                <w:b/>
                <w:bCs/>
                <w:sz w:val="20"/>
              </w:rPr>
              <w:t>4. تجنب الغموض</w:t>
            </w:r>
          </w:p>
        </w:tc>
        <w:tc>
          <w:tcPr>
            <w:tcW w:w="0" w:type="auto"/>
            <w:vAlign w:val="center"/>
          </w:tcPr>
          <w:p w14:paraId="7B1740EF" w14:textId="77777777" w:rsidR="001B62E2" w:rsidRPr="00B30EC7" w:rsidRDefault="00000000" w:rsidP="007E3B3B">
            <w:pPr>
              <w:pStyle w:val="Compact"/>
              <w:bidi/>
              <w:spacing w:before="0" w:after="40"/>
              <w:jc w:val="center"/>
              <w:rPr>
                <w:rFonts w:ascii="Calibri" w:hAnsi="Calibri" w:cs="Calibri"/>
                <w:b/>
                <w:bCs/>
                <w:sz w:val="20"/>
              </w:rPr>
            </w:pPr>
            <w:r w:rsidRPr="00B30EC7">
              <w:rPr>
                <w:rFonts w:ascii="Calibri" w:hAnsi="Calibri" w:cs="Calibri"/>
                <w:b/>
                <w:bCs/>
                <w:sz w:val="20"/>
              </w:rPr>
              <w:t>لغة بسيطة وشرح مفصل، والتحقق من الفهم الفعلي بمساءلة منطق التفكير (لماذا؟ كيف توصلت إلى هذه الإجابة؟)</w:t>
            </w:r>
          </w:p>
        </w:tc>
      </w:tr>
      <w:tr w:rsidR="001B62E2" w:rsidRPr="00B30EC7" w14:paraId="29D7CEFB" w14:textId="77777777" w:rsidTr="007E3B3B">
        <w:tc>
          <w:tcPr>
            <w:tcW w:w="0" w:type="auto"/>
            <w:vAlign w:val="center"/>
          </w:tcPr>
          <w:p w14:paraId="4A1D4D9E" w14:textId="77777777" w:rsidR="001B62E2" w:rsidRPr="00B30EC7" w:rsidRDefault="00000000" w:rsidP="007E3B3B">
            <w:pPr>
              <w:pStyle w:val="Compact"/>
              <w:bidi/>
              <w:spacing w:before="0" w:after="40"/>
              <w:jc w:val="center"/>
              <w:rPr>
                <w:rFonts w:ascii="Calibri" w:hAnsi="Calibri" w:cs="Calibri"/>
                <w:b/>
                <w:bCs/>
                <w:sz w:val="20"/>
              </w:rPr>
            </w:pPr>
            <w:r w:rsidRPr="00B30EC7">
              <w:rPr>
                <w:rFonts w:ascii="Calibri" w:hAnsi="Calibri" w:cs="Calibri"/>
                <w:b/>
                <w:bCs/>
                <w:sz w:val="20"/>
              </w:rPr>
              <w:t>5. الهيكلة والتنظيم</w:t>
            </w:r>
          </w:p>
        </w:tc>
        <w:tc>
          <w:tcPr>
            <w:tcW w:w="0" w:type="auto"/>
            <w:vAlign w:val="center"/>
          </w:tcPr>
          <w:p w14:paraId="61378435" w14:textId="77777777" w:rsidR="001B62E2" w:rsidRPr="00B30EC7" w:rsidRDefault="00000000" w:rsidP="007E3B3B">
            <w:pPr>
              <w:pStyle w:val="Compact"/>
              <w:bidi/>
              <w:spacing w:before="0" w:after="40"/>
              <w:jc w:val="center"/>
              <w:rPr>
                <w:rFonts w:ascii="Calibri" w:hAnsi="Calibri" w:cs="Calibri"/>
                <w:b/>
                <w:bCs/>
                <w:sz w:val="20"/>
              </w:rPr>
            </w:pPr>
            <w:r w:rsidRPr="00B30EC7">
              <w:rPr>
                <w:rFonts w:ascii="Calibri" w:hAnsi="Calibri" w:cs="Calibri"/>
                <w:b/>
                <w:bCs/>
                <w:sz w:val="20"/>
              </w:rPr>
              <w:t>افتتاح بأنشطة اعتيادية، ومراجعة المستلزمات، وشرح جزءا جزءا، والتصريح بالأهداف، وممارسة موجهة فمستقلة، واختتام بحصيلة الأهداف المحققة</w:t>
            </w:r>
          </w:p>
        </w:tc>
      </w:tr>
      <w:tr w:rsidR="001B62E2" w:rsidRPr="00B30EC7" w14:paraId="10A9220F" w14:textId="77777777" w:rsidTr="007E3B3B">
        <w:tc>
          <w:tcPr>
            <w:tcW w:w="0" w:type="auto"/>
            <w:vAlign w:val="center"/>
          </w:tcPr>
          <w:p w14:paraId="572C31F9" w14:textId="77777777" w:rsidR="001B62E2" w:rsidRPr="00B30EC7" w:rsidRDefault="00000000" w:rsidP="007E3B3B">
            <w:pPr>
              <w:pStyle w:val="Compact"/>
              <w:bidi/>
              <w:spacing w:before="0" w:after="40"/>
              <w:jc w:val="center"/>
              <w:rPr>
                <w:rFonts w:ascii="Calibri" w:hAnsi="Calibri" w:cs="Calibri"/>
                <w:b/>
                <w:bCs/>
                <w:sz w:val="20"/>
              </w:rPr>
            </w:pPr>
            <w:r w:rsidRPr="00B30EC7">
              <w:rPr>
                <w:rFonts w:ascii="Calibri" w:hAnsi="Calibri" w:cs="Calibri"/>
                <w:b/>
                <w:bCs/>
                <w:sz w:val="20"/>
              </w:rPr>
              <w:t>6. التصريح بمنطق التفكير والاستدلال</w:t>
            </w:r>
          </w:p>
        </w:tc>
        <w:tc>
          <w:tcPr>
            <w:tcW w:w="0" w:type="auto"/>
            <w:vAlign w:val="center"/>
          </w:tcPr>
          <w:p w14:paraId="5585FF8A" w14:textId="77777777" w:rsidR="001B62E2" w:rsidRPr="00B30EC7" w:rsidRDefault="00000000" w:rsidP="007E3B3B">
            <w:pPr>
              <w:pStyle w:val="Compact"/>
              <w:bidi/>
              <w:spacing w:before="0" w:after="40"/>
              <w:jc w:val="center"/>
              <w:rPr>
                <w:rFonts w:ascii="Calibri" w:hAnsi="Calibri" w:cs="Calibri"/>
                <w:b/>
                <w:bCs/>
                <w:sz w:val="20"/>
              </w:rPr>
            </w:pPr>
            <w:r w:rsidRPr="00B30EC7">
              <w:rPr>
                <w:rFonts w:ascii="Calibri" w:hAnsi="Calibri" w:cs="Calibri"/>
                <w:b/>
                <w:bCs/>
                <w:sz w:val="20"/>
              </w:rPr>
              <w:t>التعبير لفظيا عن الخطوات الذهنية، وتقديم أمثلة وأمثلة مضادة، وتقييم سيرورة الإجابة لا صحتها فقط، وعدم تخطي مراحل يُظن أنها بديهية</w:t>
            </w:r>
          </w:p>
        </w:tc>
      </w:tr>
      <w:tr w:rsidR="001B62E2" w:rsidRPr="00B30EC7" w14:paraId="61CF5255" w14:textId="77777777" w:rsidTr="007E3B3B">
        <w:tc>
          <w:tcPr>
            <w:tcW w:w="0" w:type="auto"/>
            <w:vAlign w:val="center"/>
          </w:tcPr>
          <w:p w14:paraId="438C5385" w14:textId="77777777" w:rsidR="001B62E2" w:rsidRPr="00B30EC7" w:rsidRDefault="00000000" w:rsidP="007E3B3B">
            <w:pPr>
              <w:pStyle w:val="Compact"/>
              <w:bidi/>
              <w:spacing w:before="0" w:after="40"/>
              <w:jc w:val="center"/>
              <w:rPr>
                <w:rFonts w:ascii="Calibri" w:hAnsi="Calibri" w:cs="Calibri"/>
                <w:b/>
                <w:bCs/>
                <w:sz w:val="20"/>
              </w:rPr>
            </w:pPr>
            <w:r w:rsidRPr="00B30EC7">
              <w:rPr>
                <w:rFonts w:ascii="Calibri" w:hAnsi="Calibri" w:cs="Calibri"/>
                <w:b/>
                <w:bCs/>
                <w:sz w:val="20"/>
              </w:rPr>
              <w:t>7. إيقاع دينامي وتفاعل مكثف</w:t>
            </w:r>
          </w:p>
        </w:tc>
        <w:tc>
          <w:tcPr>
            <w:tcW w:w="0" w:type="auto"/>
            <w:vAlign w:val="center"/>
          </w:tcPr>
          <w:p w14:paraId="796CE663" w14:textId="77777777" w:rsidR="001B62E2" w:rsidRPr="00B30EC7" w:rsidRDefault="00000000" w:rsidP="007E3B3B">
            <w:pPr>
              <w:pStyle w:val="Compact"/>
              <w:bidi/>
              <w:spacing w:before="0" w:after="40"/>
              <w:jc w:val="center"/>
              <w:rPr>
                <w:rFonts w:ascii="Calibri" w:hAnsi="Calibri" w:cs="Calibri"/>
                <w:b/>
                <w:bCs/>
                <w:sz w:val="20"/>
              </w:rPr>
            </w:pPr>
            <w:r w:rsidRPr="00B30EC7">
              <w:rPr>
                <w:rFonts w:ascii="Calibri" w:hAnsi="Calibri" w:cs="Calibri"/>
                <w:b/>
                <w:bCs/>
                <w:sz w:val="20"/>
              </w:rPr>
              <w:t>إشراك جميع المتعلمين لا المتحكمين فقط، وأسئلة كثيرة بتغذية راجعة فورية، وتفادي الاستطرادات والأزمنة الميتة، وتحضير مسبق وتدبير للزمن</w:t>
            </w:r>
          </w:p>
        </w:tc>
      </w:tr>
      <w:tr w:rsidR="001B62E2" w:rsidRPr="00B30EC7" w14:paraId="3640A213" w14:textId="77777777" w:rsidTr="007E3B3B">
        <w:tc>
          <w:tcPr>
            <w:tcW w:w="0" w:type="auto"/>
            <w:vAlign w:val="center"/>
          </w:tcPr>
          <w:p w14:paraId="69967625" w14:textId="77777777" w:rsidR="001B62E2" w:rsidRPr="00B30EC7" w:rsidRDefault="00000000" w:rsidP="007E3B3B">
            <w:pPr>
              <w:pStyle w:val="Compact"/>
              <w:bidi/>
              <w:spacing w:before="0" w:after="40"/>
              <w:jc w:val="center"/>
              <w:rPr>
                <w:rFonts w:ascii="Calibri" w:hAnsi="Calibri" w:cs="Calibri"/>
                <w:b/>
                <w:bCs/>
                <w:sz w:val="20"/>
              </w:rPr>
            </w:pPr>
            <w:r w:rsidRPr="00B30EC7">
              <w:rPr>
                <w:rFonts w:ascii="Calibri" w:hAnsi="Calibri" w:cs="Calibri"/>
                <w:b/>
                <w:bCs/>
                <w:sz w:val="20"/>
              </w:rPr>
              <w:t>8. الدعم والإسناد</w:t>
            </w:r>
          </w:p>
        </w:tc>
        <w:tc>
          <w:tcPr>
            <w:tcW w:w="0" w:type="auto"/>
            <w:vAlign w:val="center"/>
          </w:tcPr>
          <w:p w14:paraId="4C3F5F87" w14:textId="77777777" w:rsidR="001B62E2" w:rsidRPr="00B30EC7" w:rsidRDefault="00000000" w:rsidP="007E3B3B">
            <w:pPr>
              <w:pStyle w:val="Compact"/>
              <w:bidi/>
              <w:spacing w:before="0" w:after="40"/>
              <w:jc w:val="center"/>
              <w:rPr>
                <w:rFonts w:ascii="Calibri" w:hAnsi="Calibri" w:cs="Calibri"/>
                <w:b/>
                <w:bCs/>
                <w:sz w:val="20"/>
              </w:rPr>
            </w:pPr>
            <w:r w:rsidRPr="00B30EC7">
              <w:rPr>
                <w:rFonts w:ascii="Calibri" w:hAnsi="Calibri" w:cs="Calibri"/>
                <w:b/>
                <w:bCs/>
                <w:sz w:val="20"/>
              </w:rPr>
              <w:t>خرائط ذهنية وخطاطات وجداول، ومؤشرات إرشادية في البداية ثم سحبها تدريجيا، وعدم البدء بمهام مركبة دون سند</w:t>
            </w:r>
          </w:p>
        </w:tc>
      </w:tr>
      <w:tr w:rsidR="001B62E2" w:rsidRPr="00B30EC7" w14:paraId="63E95E97" w14:textId="77777777" w:rsidTr="007E3B3B">
        <w:tc>
          <w:tcPr>
            <w:tcW w:w="0" w:type="auto"/>
            <w:vAlign w:val="center"/>
          </w:tcPr>
          <w:p w14:paraId="6896792F" w14:textId="77777777" w:rsidR="001B62E2" w:rsidRPr="00B30EC7" w:rsidRDefault="00000000" w:rsidP="007E3B3B">
            <w:pPr>
              <w:pStyle w:val="Compact"/>
              <w:bidi/>
              <w:spacing w:before="0" w:after="40"/>
              <w:jc w:val="center"/>
              <w:rPr>
                <w:rFonts w:ascii="Calibri" w:hAnsi="Calibri" w:cs="Calibri"/>
                <w:b/>
                <w:bCs/>
                <w:sz w:val="20"/>
              </w:rPr>
            </w:pPr>
            <w:r w:rsidRPr="00B30EC7">
              <w:rPr>
                <w:rFonts w:ascii="Calibri" w:hAnsi="Calibri" w:cs="Calibri"/>
                <w:b/>
                <w:bCs/>
                <w:sz w:val="20"/>
              </w:rPr>
              <w:t>9. الممارسة الموجهة المفضية إلى الاستقلالية</w:t>
            </w:r>
          </w:p>
        </w:tc>
        <w:tc>
          <w:tcPr>
            <w:tcW w:w="0" w:type="auto"/>
            <w:vAlign w:val="center"/>
          </w:tcPr>
          <w:p w14:paraId="6FB3E872" w14:textId="77777777" w:rsidR="001B62E2" w:rsidRPr="00B30EC7" w:rsidRDefault="00000000" w:rsidP="007E3B3B">
            <w:pPr>
              <w:pStyle w:val="Compact"/>
              <w:bidi/>
              <w:spacing w:before="0" w:after="40"/>
              <w:jc w:val="center"/>
              <w:rPr>
                <w:rFonts w:ascii="Calibri" w:hAnsi="Calibri" w:cs="Calibri"/>
                <w:b/>
                <w:bCs/>
                <w:sz w:val="20"/>
              </w:rPr>
            </w:pPr>
            <w:r w:rsidRPr="00B30EC7">
              <w:rPr>
                <w:rFonts w:ascii="Calibri" w:hAnsi="Calibri" w:cs="Calibri"/>
                <w:b/>
                <w:bCs/>
                <w:sz w:val="20"/>
              </w:rPr>
              <w:t>وقت مهم للتمرن على مهام مماثلة للمنمذجة مع تغذية راجعة آنية، والتمرن إلى حين الأتمتة، وتفريد الدعم، وتمارين منزلية مصححة</w:t>
            </w:r>
          </w:p>
        </w:tc>
      </w:tr>
      <w:tr w:rsidR="001B62E2" w:rsidRPr="00B30EC7" w14:paraId="56F99252" w14:textId="77777777" w:rsidTr="007E3B3B">
        <w:tc>
          <w:tcPr>
            <w:tcW w:w="0" w:type="auto"/>
            <w:vAlign w:val="center"/>
          </w:tcPr>
          <w:p w14:paraId="0ADEA665" w14:textId="77777777" w:rsidR="001B62E2" w:rsidRPr="00B30EC7" w:rsidRDefault="00000000" w:rsidP="007E3B3B">
            <w:pPr>
              <w:pStyle w:val="Compact"/>
              <w:bidi/>
              <w:spacing w:before="0" w:after="40"/>
              <w:jc w:val="center"/>
              <w:rPr>
                <w:rFonts w:ascii="Calibri" w:hAnsi="Calibri" w:cs="Calibri"/>
                <w:b/>
                <w:bCs/>
                <w:sz w:val="20"/>
              </w:rPr>
            </w:pPr>
            <w:r w:rsidRPr="00B30EC7">
              <w:rPr>
                <w:rFonts w:ascii="Calibri" w:hAnsi="Calibri" w:cs="Calibri"/>
                <w:b/>
                <w:bCs/>
                <w:sz w:val="20"/>
              </w:rPr>
              <w:t>10. التغذية الراجعة</w:t>
            </w:r>
          </w:p>
        </w:tc>
        <w:tc>
          <w:tcPr>
            <w:tcW w:w="0" w:type="auto"/>
            <w:vAlign w:val="center"/>
          </w:tcPr>
          <w:p w14:paraId="1AA21482" w14:textId="77777777" w:rsidR="001B62E2" w:rsidRPr="00B30EC7" w:rsidRDefault="00000000" w:rsidP="007E3B3B">
            <w:pPr>
              <w:pStyle w:val="Compact"/>
              <w:bidi/>
              <w:spacing w:before="0" w:after="40"/>
              <w:jc w:val="center"/>
              <w:rPr>
                <w:rFonts w:ascii="Calibri" w:hAnsi="Calibri" w:cs="Calibri"/>
                <w:b/>
                <w:bCs/>
                <w:sz w:val="20"/>
              </w:rPr>
            </w:pPr>
            <w:r w:rsidRPr="00B30EC7">
              <w:rPr>
                <w:rFonts w:ascii="Calibri" w:hAnsi="Calibri" w:cs="Calibri"/>
                <w:b/>
                <w:bCs/>
                <w:sz w:val="20"/>
              </w:rPr>
              <w:t>تصحيح منتظم، وطلب تعليل الإجابات لكشف مكامن التعثر، وتتبع الممارسة المستقلة بالتنقل بين الصفوف، وتجنب الأحكام على المتعلم والتركيز على نجاحه في المهمة</w:t>
            </w:r>
          </w:p>
        </w:tc>
      </w:tr>
      <w:tr w:rsidR="001B62E2" w:rsidRPr="00B30EC7" w14:paraId="54D14EAF" w14:textId="77777777" w:rsidTr="007E3B3B">
        <w:tc>
          <w:tcPr>
            <w:tcW w:w="0" w:type="auto"/>
            <w:vAlign w:val="center"/>
          </w:tcPr>
          <w:p w14:paraId="3F6F3E7D" w14:textId="77777777" w:rsidR="001B62E2" w:rsidRPr="00B30EC7" w:rsidRDefault="00000000" w:rsidP="007E3B3B">
            <w:pPr>
              <w:pStyle w:val="Compact"/>
              <w:bidi/>
              <w:spacing w:before="0" w:after="40"/>
              <w:jc w:val="center"/>
              <w:rPr>
                <w:rFonts w:ascii="Calibri" w:hAnsi="Calibri" w:cs="Calibri"/>
                <w:b/>
                <w:bCs/>
                <w:sz w:val="20"/>
              </w:rPr>
            </w:pPr>
            <w:r w:rsidRPr="00B30EC7">
              <w:rPr>
                <w:rFonts w:ascii="Calibri" w:hAnsi="Calibri" w:cs="Calibri"/>
                <w:b/>
                <w:bCs/>
                <w:sz w:val="20"/>
              </w:rPr>
              <w:t>11. التقويم المستمر والتحقق من التحكم</w:t>
            </w:r>
          </w:p>
        </w:tc>
        <w:tc>
          <w:tcPr>
            <w:tcW w:w="0" w:type="auto"/>
            <w:vAlign w:val="center"/>
          </w:tcPr>
          <w:p w14:paraId="29BD0E10" w14:textId="77777777" w:rsidR="001B62E2" w:rsidRPr="00B30EC7" w:rsidRDefault="00000000" w:rsidP="007E3B3B">
            <w:pPr>
              <w:pStyle w:val="Compact"/>
              <w:bidi/>
              <w:spacing w:before="0" w:after="40"/>
              <w:jc w:val="center"/>
              <w:rPr>
                <w:rFonts w:ascii="Calibri" w:hAnsi="Calibri" w:cs="Calibri"/>
                <w:b/>
                <w:bCs/>
                <w:sz w:val="20"/>
              </w:rPr>
            </w:pPr>
            <w:r w:rsidRPr="00B30EC7">
              <w:rPr>
                <w:rFonts w:ascii="Calibri" w:hAnsi="Calibri" w:cs="Calibri"/>
                <w:b/>
                <w:bCs/>
                <w:sz w:val="20"/>
              </w:rPr>
              <w:t>تحقق مستمر من تحكم كل المتعلمين، ورصد مصادر الأخطاء، والانتقال لهدف جديد عند تحكم أكثر من 80%، وتقويمات إجمالية منتظمة</w:t>
            </w:r>
          </w:p>
        </w:tc>
      </w:tr>
      <w:tr w:rsidR="001B62E2" w:rsidRPr="00B30EC7" w14:paraId="431A3D01" w14:textId="77777777" w:rsidTr="007E3B3B">
        <w:tc>
          <w:tcPr>
            <w:tcW w:w="0" w:type="auto"/>
            <w:vAlign w:val="center"/>
          </w:tcPr>
          <w:p w14:paraId="7CC4655D" w14:textId="77777777" w:rsidR="001B62E2" w:rsidRPr="00B30EC7" w:rsidRDefault="00000000" w:rsidP="007E3B3B">
            <w:pPr>
              <w:pStyle w:val="Compact"/>
              <w:bidi/>
              <w:spacing w:before="0" w:after="40"/>
              <w:jc w:val="center"/>
              <w:rPr>
                <w:rFonts w:ascii="Calibri" w:hAnsi="Calibri" w:cs="Calibri"/>
                <w:b/>
                <w:bCs/>
                <w:sz w:val="20"/>
              </w:rPr>
            </w:pPr>
            <w:r w:rsidRPr="00B30EC7">
              <w:rPr>
                <w:rFonts w:ascii="Calibri" w:hAnsi="Calibri" w:cs="Calibri"/>
                <w:b/>
                <w:bCs/>
                <w:sz w:val="20"/>
              </w:rPr>
              <w:t>12. المراجعة والتثبيت</w:t>
            </w:r>
          </w:p>
        </w:tc>
        <w:tc>
          <w:tcPr>
            <w:tcW w:w="0" w:type="auto"/>
            <w:vAlign w:val="center"/>
          </w:tcPr>
          <w:p w14:paraId="1571A02B" w14:textId="77777777" w:rsidR="001B62E2" w:rsidRPr="00B30EC7" w:rsidRDefault="00000000" w:rsidP="007E3B3B">
            <w:pPr>
              <w:pStyle w:val="Compact"/>
              <w:bidi/>
              <w:spacing w:before="0" w:after="40"/>
              <w:jc w:val="center"/>
              <w:rPr>
                <w:rFonts w:ascii="Calibri" w:hAnsi="Calibri" w:cs="Calibri"/>
                <w:b/>
                <w:bCs/>
                <w:sz w:val="20"/>
              </w:rPr>
            </w:pPr>
            <w:r w:rsidRPr="00B30EC7">
              <w:rPr>
                <w:rFonts w:ascii="Calibri" w:hAnsi="Calibri" w:cs="Calibri"/>
                <w:b/>
                <w:bCs/>
                <w:sz w:val="20"/>
              </w:rPr>
              <w:t>أنشطة مراجعة أسبوعية وشهرية داخل الفصل، وتنويع أساليب المراجعة، وتصحيح التمارين المنزلية، وتفادي تراكم التعلمات دون محطات مراجعة</w:t>
            </w:r>
          </w:p>
        </w:tc>
      </w:tr>
    </w:tbl>
    <w:p w14:paraId="60A32FB8" w14:textId="77777777" w:rsidR="001B62E2" w:rsidRPr="0017292B" w:rsidRDefault="00000000" w:rsidP="00B30EC7">
      <w:pPr>
        <w:pStyle w:val="Titre2"/>
        <w:bidi/>
        <w:spacing w:before="0"/>
        <w:rPr>
          <w:rFonts w:ascii="Calibri" w:hAnsi="Calibri" w:cs="Calibri"/>
          <w:sz w:val="24"/>
          <w:szCs w:val="24"/>
        </w:rPr>
      </w:pPr>
      <w:bookmarkStart w:id="6" w:name="إعداد-المنهاج-للتعليم-الصريح"/>
      <w:bookmarkEnd w:id="5"/>
      <w:r w:rsidRPr="0017292B">
        <w:rPr>
          <w:rFonts w:ascii="Calibri" w:hAnsi="Calibri" w:cs="Calibri"/>
          <w:sz w:val="24"/>
          <w:szCs w:val="24"/>
        </w:rPr>
        <w:t>2.5 إعداد المنهاج للتعليم الصريح</w:t>
      </w:r>
    </w:p>
    <w:p w14:paraId="6F6A964F" w14:textId="77777777" w:rsidR="001B62E2" w:rsidRPr="00B30EC7" w:rsidRDefault="00000000" w:rsidP="0017292B">
      <w:pPr>
        <w:pStyle w:val="FirstParagraph"/>
        <w:bidi/>
        <w:spacing w:before="0" w:after="0"/>
        <w:jc w:val="both"/>
        <w:rPr>
          <w:rFonts w:ascii="Calibri" w:hAnsi="Calibri" w:cs="Calibri"/>
          <w:b/>
          <w:bCs/>
          <w:sz w:val="20"/>
          <w:szCs w:val="20"/>
        </w:rPr>
      </w:pPr>
      <w:r w:rsidRPr="00B30EC7">
        <w:rPr>
          <w:rFonts w:ascii="Calibri" w:hAnsi="Calibri" w:cs="Calibri"/>
          <w:b/>
          <w:bCs/>
          <w:sz w:val="20"/>
          <w:szCs w:val="20"/>
        </w:rPr>
        <w:t>يُقصد بإعداد المنهاج للعمل بمبادئ التعليم الصريح تحليله لإبراز تسلسله ومكوناته وصعوباته (الحمولة المعرفية)، من أجل التحكم في مستوى تركيب المهام المطلوب تعلمها، وتحديد الأولويات والترتيب المتدرج للمحتويات، عبر أربعة تدابير: تدبير الحمولة المعرفية، وتدبير التدرج، وتدبير الدعم المنتظم، وهيكلة الممارسات لتفويض تدريجي للمسؤولية.</w:t>
      </w:r>
    </w:p>
    <w:p w14:paraId="67154730" w14:textId="77777777" w:rsidR="001B62E2" w:rsidRPr="00B30EC7" w:rsidRDefault="00000000" w:rsidP="0017292B">
      <w:pPr>
        <w:pStyle w:val="Corpsdetexte"/>
        <w:bidi/>
        <w:spacing w:before="0" w:after="0"/>
        <w:jc w:val="both"/>
        <w:rPr>
          <w:rFonts w:ascii="Calibri" w:hAnsi="Calibri" w:cs="Calibri"/>
          <w:b/>
          <w:bCs/>
          <w:sz w:val="20"/>
          <w:szCs w:val="20"/>
        </w:rPr>
      </w:pPr>
      <w:r w:rsidRPr="00B30EC7">
        <w:rPr>
          <w:rFonts w:ascii="Calibri" w:hAnsi="Calibri" w:cs="Calibri"/>
          <w:b/>
          <w:bCs/>
          <w:sz w:val="20"/>
          <w:szCs w:val="20"/>
        </w:rPr>
        <w:t>وينطلق البرنامج من منهاج السلك الابتدائي (نسخة يوليوز 2021) وفق منطق الاستمرارية لا القطيعة: فهو أجرأة عملية لمبادئ المنهاج الهيكلية، خاصة التدرج والتخفيف والتفويض التدريجي للمسؤولية، مع تدقيق الكفايات النهائية ورصفها بالممارسات الفضلى.</w:t>
      </w:r>
    </w:p>
    <w:p w14:paraId="3658EB42" w14:textId="77777777" w:rsidR="001B62E2" w:rsidRPr="0017292B" w:rsidRDefault="00000000" w:rsidP="00B30EC7">
      <w:pPr>
        <w:pStyle w:val="Titre2"/>
        <w:bidi/>
        <w:spacing w:before="0"/>
        <w:rPr>
          <w:rFonts w:ascii="Calibri" w:hAnsi="Calibri" w:cs="Calibri"/>
          <w:sz w:val="24"/>
          <w:szCs w:val="24"/>
        </w:rPr>
      </w:pPr>
      <w:bookmarkStart w:id="7" w:name="هيكلة-الدرس-وفق-التعليم-الصريح"/>
      <w:bookmarkEnd w:id="6"/>
      <w:r w:rsidRPr="0017292B">
        <w:rPr>
          <w:rFonts w:ascii="Calibri" w:hAnsi="Calibri" w:cs="Calibri"/>
          <w:sz w:val="24"/>
          <w:szCs w:val="24"/>
        </w:rPr>
        <w:t>2.6 هيكلة الدرس وفق التعليم الصريح</w:t>
      </w:r>
    </w:p>
    <w:p w14:paraId="0C460F42" w14:textId="77777777" w:rsidR="001B62E2" w:rsidRPr="00B30EC7" w:rsidRDefault="00000000" w:rsidP="0017292B">
      <w:pPr>
        <w:pStyle w:val="FirstParagraph"/>
        <w:bidi/>
        <w:spacing w:before="0" w:after="0"/>
        <w:jc w:val="both"/>
        <w:rPr>
          <w:rFonts w:ascii="Calibri" w:hAnsi="Calibri" w:cs="Calibri"/>
          <w:b/>
          <w:bCs/>
          <w:sz w:val="20"/>
          <w:szCs w:val="20"/>
        </w:rPr>
      </w:pPr>
      <w:r w:rsidRPr="00B30EC7">
        <w:rPr>
          <w:rFonts w:ascii="Calibri" w:hAnsi="Calibri" w:cs="Calibri"/>
          <w:b/>
          <w:bCs/>
          <w:sz w:val="20"/>
          <w:szCs w:val="20"/>
        </w:rPr>
        <w:t>تتوزع مراحل تدبير الحصة على الفقرات التالية:</w:t>
      </w:r>
    </w:p>
    <w:p w14:paraId="76C40701" w14:textId="77777777" w:rsidR="001B62E2" w:rsidRPr="00B30EC7" w:rsidRDefault="00000000" w:rsidP="0017292B">
      <w:pPr>
        <w:pStyle w:val="Compact"/>
        <w:numPr>
          <w:ilvl w:val="0"/>
          <w:numId w:val="5"/>
        </w:numPr>
        <w:bidi/>
        <w:spacing w:before="0" w:after="0"/>
        <w:rPr>
          <w:rFonts w:ascii="Calibri" w:hAnsi="Calibri" w:cs="Calibri"/>
          <w:b/>
          <w:bCs/>
          <w:sz w:val="20"/>
          <w:szCs w:val="20"/>
        </w:rPr>
      </w:pPr>
      <w:r w:rsidRPr="005757E3">
        <w:rPr>
          <w:rFonts w:ascii="Calibri" w:hAnsi="Calibri" w:cs="Calibri"/>
          <w:b/>
          <w:bCs/>
          <w:sz w:val="20"/>
          <w:szCs w:val="20"/>
          <w:highlight w:val="yellow"/>
        </w:rPr>
        <w:t>افتتاح الحصة:</w:t>
      </w:r>
      <w:r w:rsidRPr="00B30EC7">
        <w:rPr>
          <w:rFonts w:ascii="Calibri" w:hAnsi="Calibri" w:cs="Calibri"/>
          <w:b/>
          <w:bCs/>
          <w:sz w:val="20"/>
          <w:szCs w:val="20"/>
        </w:rPr>
        <w:t xml:space="preserve"> إرساء قواعد السلوك المنتظر، والتصريح ببرنامج الحصة وأهدافها، وأنشطة اعتيادية وتنشيط للمستلزمات.</w:t>
      </w:r>
    </w:p>
    <w:p w14:paraId="594D9BC3" w14:textId="77777777" w:rsidR="001B62E2" w:rsidRPr="00B30EC7" w:rsidRDefault="00000000" w:rsidP="0017292B">
      <w:pPr>
        <w:pStyle w:val="Compact"/>
        <w:numPr>
          <w:ilvl w:val="0"/>
          <w:numId w:val="5"/>
        </w:numPr>
        <w:bidi/>
        <w:spacing w:before="0" w:after="0"/>
        <w:rPr>
          <w:rFonts w:ascii="Calibri" w:hAnsi="Calibri" w:cs="Calibri"/>
          <w:b/>
          <w:bCs/>
          <w:sz w:val="20"/>
          <w:szCs w:val="20"/>
        </w:rPr>
      </w:pPr>
      <w:r w:rsidRPr="005757E3">
        <w:rPr>
          <w:rFonts w:ascii="Calibri" w:hAnsi="Calibri" w:cs="Calibri"/>
          <w:b/>
          <w:bCs/>
          <w:sz w:val="20"/>
          <w:szCs w:val="20"/>
          <w:highlight w:val="yellow"/>
        </w:rPr>
        <w:t>النمذجة:</w:t>
      </w:r>
      <w:r w:rsidRPr="00B30EC7">
        <w:rPr>
          <w:rFonts w:ascii="Calibri" w:hAnsi="Calibri" w:cs="Calibri"/>
          <w:b/>
          <w:bCs/>
          <w:sz w:val="20"/>
          <w:szCs w:val="20"/>
        </w:rPr>
        <w:t xml:space="preserve"> يُنمذج الأستاذ حل مهمة محددة بالتفكير بصوت مسموع.</w:t>
      </w:r>
    </w:p>
    <w:p w14:paraId="115D5EFC" w14:textId="77777777" w:rsidR="001B62E2" w:rsidRPr="00B30EC7" w:rsidRDefault="00000000" w:rsidP="0017292B">
      <w:pPr>
        <w:pStyle w:val="Compact"/>
        <w:numPr>
          <w:ilvl w:val="0"/>
          <w:numId w:val="5"/>
        </w:numPr>
        <w:bidi/>
        <w:spacing w:before="0" w:after="0"/>
        <w:rPr>
          <w:rFonts w:ascii="Calibri" w:hAnsi="Calibri" w:cs="Calibri"/>
          <w:b/>
          <w:bCs/>
          <w:sz w:val="20"/>
          <w:szCs w:val="20"/>
        </w:rPr>
      </w:pPr>
      <w:r w:rsidRPr="005757E3">
        <w:rPr>
          <w:rFonts w:ascii="Calibri" w:hAnsi="Calibri" w:cs="Calibri"/>
          <w:b/>
          <w:bCs/>
          <w:sz w:val="20"/>
          <w:szCs w:val="20"/>
          <w:highlight w:val="yellow"/>
        </w:rPr>
        <w:t>الممارسة الموجهة:</w:t>
      </w:r>
      <w:r w:rsidRPr="00B30EC7">
        <w:rPr>
          <w:rFonts w:ascii="Calibri" w:hAnsi="Calibri" w:cs="Calibri"/>
          <w:b/>
          <w:bCs/>
          <w:sz w:val="20"/>
          <w:szCs w:val="20"/>
        </w:rPr>
        <w:t xml:space="preserve"> يشتغل الأستاذ والمتعلمون على مهمة شبيهة مع تحقق متواصل من الفهم.</w:t>
      </w:r>
    </w:p>
    <w:p w14:paraId="4611A68A" w14:textId="77777777" w:rsidR="001B62E2" w:rsidRPr="00B30EC7" w:rsidRDefault="00000000" w:rsidP="0017292B">
      <w:pPr>
        <w:pStyle w:val="Compact"/>
        <w:numPr>
          <w:ilvl w:val="0"/>
          <w:numId w:val="5"/>
        </w:numPr>
        <w:bidi/>
        <w:spacing w:before="0" w:after="0"/>
        <w:rPr>
          <w:rFonts w:ascii="Calibri" w:hAnsi="Calibri" w:cs="Calibri"/>
          <w:b/>
          <w:bCs/>
          <w:sz w:val="20"/>
          <w:szCs w:val="20"/>
        </w:rPr>
      </w:pPr>
      <w:r w:rsidRPr="005757E3">
        <w:rPr>
          <w:rFonts w:ascii="Calibri" w:hAnsi="Calibri" w:cs="Calibri"/>
          <w:b/>
          <w:bCs/>
          <w:sz w:val="20"/>
          <w:szCs w:val="20"/>
          <w:highlight w:val="yellow"/>
        </w:rPr>
        <w:t>الممارسة المستقلة:</w:t>
      </w:r>
      <w:r w:rsidRPr="00B30EC7">
        <w:rPr>
          <w:rFonts w:ascii="Calibri" w:hAnsi="Calibri" w:cs="Calibri"/>
          <w:b/>
          <w:bCs/>
          <w:sz w:val="20"/>
          <w:szCs w:val="20"/>
        </w:rPr>
        <w:t xml:space="preserve"> ينجز المتعلمون مهمة شبيهة باستقلالية بعد التأكد من تحكمهم.</w:t>
      </w:r>
    </w:p>
    <w:p w14:paraId="2E2ED06E" w14:textId="77777777" w:rsidR="001B62E2" w:rsidRPr="00B30EC7" w:rsidRDefault="00000000" w:rsidP="0017292B">
      <w:pPr>
        <w:pStyle w:val="Compact"/>
        <w:numPr>
          <w:ilvl w:val="0"/>
          <w:numId w:val="5"/>
        </w:numPr>
        <w:bidi/>
        <w:spacing w:before="0" w:after="0"/>
        <w:rPr>
          <w:rFonts w:ascii="Calibri" w:hAnsi="Calibri" w:cs="Calibri"/>
          <w:b/>
          <w:bCs/>
          <w:sz w:val="20"/>
          <w:szCs w:val="20"/>
        </w:rPr>
      </w:pPr>
      <w:r w:rsidRPr="005757E3">
        <w:rPr>
          <w:rFonts w:ascii="Calibri" w:hAnsi="Calibri" w:cs="Calibri"/>
          <w:b/>
          <w:bCs/>
          <w:sz w:val="20"/>
          <w:szCs w:val="20"/>
          <w:highlight w:val="yellow"/>
        </w:rPr>
        <w:t>اختتام الحصة (التبصر):</w:t>
      </w:r>
      <w:r w:rsidRPr="00B30EC7">
        <w:rPr>
          <w:rFonts w:ascii="Calibri" w:hAnsi="Calibri" w:cs="Calibri"/>
          <w:b/>
          <w:bCs/>
          <w:sz w:val="20"/>
          <w:szCs w:val="20"/>
        </w:rPr>
        <w:t xml:space="preserve"> بناء المتعلمين خلاصاتهم، وتحديد الواجبات المنزلية، وتسجيل نسبة تحقق الأهداف، وتحديد تدابير التصحيح والمعالجة.</w:t>
      </w:r>
    </w:p>
    <w:p w14:paraId="54FECCB3" w14:textId="77777777" w:rsidR="001B62E2" w:rsidRPr="00B30EC7" w:rsidRDefault="00000000" w:rsidP="0017292B">
      <w:pPr>
        <w:pStyle w:val="FirstParagraph"/>
        <w:bidi/>
        <w:spacing w:before="0" w:after="0"/>
        <w:jc w:val="both"/>
        <w:rPr>
          <w:rFonts w:ascii="Calibri" w:hAnsi="Calibri" w:cs="Calibri"/>
          <w:b/>
          <w:bCs/>
          <w:sz w:val="20"/>
          <w:szCs w:val="20"/>
        </w:rPr>
      </w:pPr>
      <w:r w:rsidRPr="00B30EC7">
        <w:rPr>
          <w:rFonts w:ascii="Calibri" w:hAnsi="Calibri" w:cs="Calibri"/>
          <w:b/>
          <w:bCs/>
          <w:sz w:val="20"/>
          <w:szCs w:val="20"/>
        </w:rPr>
        <w:t>وتختلف بنية الحصة بحسب المادة؛ ففي الرياضيات والنشاط العلمي يتركز العمل على هدف تعلم وحيد في كل حصة وتظهر الهيكلة بارزة، أما في اللغات فتتعدد المقاطع التعليمية داخل الحصة، فتتمظهر مراحل التعليم الصريح أو بعضها داخل كل مقطع مرتبط بفكرة رئيسية. وفي مضامين التعلم «التقريرية» كالمعجم يكون التقديم مباشرا، وتبرز مراحل التعليم الصريح في تعلم التوظيف والاستثمار.</w:t>
      </w:r>
    </w:p>
    <w:p w14:paraId="4DFFC678" w14:textId="77777777" w:rsidR="001B62E2" w:rsidRPr="00B30EC7" w:rsidRDefault="00000000" w:rsidP="0017292B">
      <w:pPr>
        <w:pStyle w:val="Corpsdetexte"/>
        <w:bidi/>
        <w:spacing w:before="0" w:after="0"/>
        <w:jc w:val="both"/>
        <w:rPr>
          <w:rFonts w:ascii="Calibri" w:hAnsi="Calibri" w:cs="Calibri"/>
          <w:b/>
          <w:bCs/>
          <w:sz w:val="20"/>
          <w:szCs w:val="20"/>
        </w:rPr>
      </w:pPr>
      <w:r w:rsidRPr="00B30EC7">
        <w:rPr>
          <w:rFonts w:ascii="Calibri" w:hAnsi="Calibri" w:cs="Calibri"/>
          <w:b/>
          <w:bCs/>
          <w:sz w:val="20"/>
          <w:szCs w:val="20"/>
        </w:rPr>
        <w:t>ويبين الجدول التالي تطور الإسناد والتحكم المنتظر عبر مراحل المقطع التعلمي:</w:t>
      </w:r>
    </w:p>
    <w:tbl>
      <w:tblPr>
        <w:tblStyle w:val="Table"/>
        <w:bidiVisual/>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674"/>
        <w:gridCol w:w="3078"/>
        <w:gridCol w:w="1794"/>
        <w:gridCol w:w="1753"/>
        <w:gridCol w:w="1417"/>
      </w:tblGrid>
      <w:tr w:rsidR="001B62E2" w:rsidRPr="00B30EC7" w14:paraId="7DC000FB" w14:textId="77777777" w:rsidTr="00B85A57">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shd w:val="clear" w:color="auto" w:fill="D9E2F3"/>
            <w:vAlign w:val="center"/>
          </w:tcPr>
          <w:p w14:paraId="686DC275" w14:textId="77777777" w:rsidR="001B62E2" w:rsidRPr="00B30EC7" w:rsidRDefault="00000000" w:rsidP="0017292B">
            <w:pPr>
              <w:pStyle w:val="Compact"/>
              <w:bidi/>
              <w:spacing w:before="0" w:after="40"/>
              <w:jc w:val="center"/>
              <w:rPr>
                <w:rFonts w:ascii="Calibri" w:hAnsi="Calibri" w:cs="Calibri"/>
                <w:b/>
                <w:bCs/>
                <w:sz w:val="20"/>
              </w:rPr>
            </w:pPr>
            <w:r w:rsidRPr="00B30EC7">
              <w:rPr>
                <w:rFonts w:ascii="Calibri" w:hAnsi="Calibri" w:cs="Calibri"/>
                <w:b/>
                <w:bCs/>
                <w:sz w:val="20"/>
              </w:rPr>
              <w:t>المرحلة</w:t>
            </w:r>
          </w:p>
        </w:tc>
        <w:tc>
          <w:tcPr>
            <w:tcW w:w="0" w:type="auto"/>
            <w:tcBorders>
              <w:bottom w:val="none" w:sz="0" w:space="0" w:color="auto"/>
            </w:tcBorders>
            <w:shd w:val="clear" w:color="auto" w:fill="D9E2F3"/>
            <w:vAlign w:val="center"/>
          </w:tcPr>
          <w:p w14:paraId="55C9ECAD" w14:textId="77777777" w:rsidR="001B62E2" w:rsidRPr="00B30EC7" w:rsidRDefault="00000000" w:rsidP="0017292B">
            <w:pPr>
              <w:pStyle w:val="Compact"/>
              <w:bidi/>
              <w:spacing w:before="0" w:after="40"/>
              <w:jc w:val="center"/>
              <w:rPr>
                <w:rFonts w:ascii="Calibri" w:hAnsi="Calibri" w:cs="Calibri"/>
                <w:b/>
                <w:bCs/>
                <w:sz w:val="20"/>
              </w:rPr>
            </w:pPr>
            <w:r w:rsidRPr="00B30EC7">
              <w:rPr>
                <w:rFonts w:ascii="Calibri" w:hAnsi="Calibri" w:cs="Calibri"/>
                <w:b/>
                <w:bCs/>
                <w:sz w:val="20"/>
              </w:rPr>
              <w:t>الفئة المستهدفة</w:t>
            </w:r>
          </w:p>
        </w:tc>
        <w:tc>
          <w:tcPr>
            <w:tcW w:w="0" w:type="auto"/>
            <w:tcBorders>
              <w:bottom w:val="none" w:sz="0" w:space="0" w:color="auto"/>
            </w:tcBorders>
            <w:shd w:val="clear" w:color="auto" w:fill="D9E2F3"/>
            <w:vAlign w:val="center"/>
          </w:tcPr>
          <w:p w14:paraId="3E899173" w14:textId="77777777" w:rsidR="001B62E2" w:rsidRPr="00B30EC7" w:rsidRDefault="00000000" w:rsidP="0017292B">
            <w:pPr>
              <w:pStyle w:val="Compact"/>
              <w:bidi/>
              <w:spacing w:before="0" w:after="40"/>
              <w:jc w:val="center"/>
              <w:rPr>
                <w:rFonts w:ascii="Calibri" w:hAnsi="Calibri" w:cs="Calibri"/>
                <w:b/>
                <w:bCs/>
                <w:sz w:val="20"/>
              </w:rPr>
            </w:pPr>
            <w:r w:rsidRPr="00B30EC7">
              <w:rPr>
                <w:rFonts w:ascii="Calibri" w:hAnsi="Calibri" w:cs="Calibri"/>
                <w:b/>
                <w:bCs/>
                <w:sz w:val="20"/>
              </w:rPr>
              <w:t>مستوى الدعم</w:t>
            </w:r>
          </w:p>
        </w:tc>
        <w:tc>
          <w:tcPr>
            <w:tcW w:w="0" w:type="auto"/>
            <w:tcBorders>
              <w:bottom w:val="none" w:sz="0" w:space="0" w:color="auto"/>
            </w:tcBorders>
            <w:shd w:val="clear" w:color="auto" w:fill="D9E2F3"/>
            <w:vAlign w:val="center"/>
          </w:tcPr>
          <w:p w14:paraId="3E9DB222" w14:textId="77777777" w:rsidR="001B62E2" w:rsidRPr="00B30EC7" w:rsidRDefault="00000000" w:rsidP="0017292B">
            <w:pPr>
              <w:pStyle w:val="Compact"/>
              <w:bidi/>
              <w:spacing w:before="0" w:after="40"/>
              <w:jc w:val="center"/>
              <w:rPr>
                <w:rFonts w:ascii="Calibri" w:hAnsi="Calibri" w:cs="Calibri"/>
                <w:b/>
                <w:bCs/>
                <w:sz w:val="20"/>
              </w:rPr>
            </w:pPr>
            <w:r w:rsidRPr="00B30EC7">
              <w:rPr>
                <w:rFonts w:ascii="Calibri" w:hAnsi="Calibri" w:cs="Calibri"/>
                <w:b/>
                <w:bCs/>
                <w:sz w:val="20"/>
              </w:rPr>
              <w:t>استقلالية المتعلمين</w:t>
            </w:r>
          </w:p>
        </w:tc>
        <w:tc>
          <w:tcPr>
            <w:tcW w:w="0" w:type="auto"/>
            <w:tcBorders>
              <w:bottom w:val="none" w:sz="0" w:space="0" w:color="auto"/>
            </w:tcBorders>
            <w:shd w:val="clear" w:color="auto" w:fill="D9E2F3"/>
            <w:vAlign w:val="center"/>
          </w:tcPr>
          <w:p w14:paraId="42C79586" w14:textId="77777777" w:rsidR="001B62E2" w:rsidRPr="00B30EC7" w:rsidRDefault="00000000" w:rsidP="0017292B">
            <w:pPr>
              <w:pStyle w:val="Compact"/>
              <w:bidi/>
              <w:spacing w:before="0" w:after="40"/>
              <w:jc w:val="center"/>
              <w:rPr>
                <w:rFonts w:ascii="Calibri" w:hAnsi="Calibri" w:cs="Calibri"/>
                <w:b/>
                <w:bCs/>
                <w:sz w:val="20"/>
              </w:rPr>
            </w:pPr>
            <w:r w:rsidRPr="00B30EC7">
              <w:rPr>
                <w:rFonts w:ascii="Calibri" w:hAnsi="Calibri" w:cs="Calibri"/>
                <w:b/>
                <w:bCs/>
                <w:sz w:val="20"/>
              </w:rPr>
              <w:t>التحكم المنتظر</w:t>
            </w:r>
          </w:p>
        </w:tc>
      </w:tr>
      <w:tr w:rsidR="001B62E2" w:rsidRPr="00B30EC7" w14:paraId="231CD20D" w14:textId="77777777" w:rsidTr="00B85A57">
        <w:tc>
          <w:tcPr>
            <w:tcW w:w="0" w:type="auto"/>
            <w:vAlign w:val="center"/>
          </w:tcPr>
          <w:p w14:paraId="49F28C14" w14:textId="77777777" w:rsidR="001B62E2" w:rsidRPr="00B30EC7" w:rsidRDefault="00000000" w:rsidP="0017292B">
            <w:pPr>
              <w:pStyle w:val="Compact"/>
              <w:bidi/>
              <w:spacing w:before="0" w:after="40"/>
              <w:jc w:val="center"/>
              <w:rPr>
                <w:rFonts w:ascii="Calibri" w:hAnsi="Calibri" w:cs="Calibri"/>
                <w:b/>
                <w:bCs/>
                <w:sz w:val="20"/>
              </w:rPr>
            </w:pPr>
            <w:r w:rsidRPr="00B30EC7">
              <w:rPr>
                <w:rFonts w:ascii="Calibri" w:hAnsi="Calibri" w:cs="Calibri"/>
                <w:b/>
                <w:bCs/>
                <w:sz w:val="20"/>
              </w:rPr>
              <w:t>النمذجة</w:t>
            </w:r>
          </w:p>
        </w:tc>
        <w:tc>
          <w:tcPr>
            <w:tcW w:w="0" w:type="auto"/>
            <w:vAlign w:val="center"/>
          </w:tcPr>
          <w:p w14:paraId="78F4AE82" w14:textId="77777777" w:rsidR="001B62E2" w:rsidRPr="00B30EC7" w:rsidRDefault="00000000" w:rsidP="0017292B">
            <w:pPr>
              <w:pStyle w:val="Compact"/>
              <w:bidi/>
              <w:spacing w:before="0" w:after="40"/>
              <w:jc w:val="center"/>
              <w:rPr>
                <w:rFonts w:ascii="Calibri" w:hAnsi="Calibri" w:cs="Calibri"/>
                <w:b/>
                <w:bCs/>
                <w:sz w:val="20"/>
              </w:rPr>
            </w:pPr>
            <w:r w:rsidRPr="00B30EC7">
              <w:rPr>
                <w:rFonts w:ascii="Calibri" w:hAnsi="Calibri" w:cs="Calibri"/>
                <w:b/>
                <w:bCs/>
                <w:sz w:val="20"/>
              </w:rPr>
              <w:t>كل التلاميذ</w:t>
            </w:r>
          </w:p>
        </w:tc>
        <w:tc>
          <w:tcPr>
            <w:tcW w:w="0" w:type="auto"/>
            <w:vAlign w:val="center"/>
          </w:tcPr>
          <w:p w14:paraId="5DD7A9DC" w14:textId="77777777" w:rsidR="001B62E2" w:rsidRPr="00B30EC7" w:rsidRDefault="00000000" w:rsidP="0017292B">
            <w:pPr>
              <w:pStyle w:val="Compact"/>
              <w:bidi/>
              <w:spacing w:before="0" w:after="40"/>
              <w:jc w:val="center"/>
              <w:rPr>
                <w:rFonts w:ascii="Calibri" w:hAnsi="Calibri" w:cs="Calibri"/>
                <w:b/>
                <w:bCs/>
                <w:sz w:val="20"/>
              </w:rPr>
            </w:pPr>
            <w:r w:rsidRPr="00B30EC7">
              <w:rPr>
                <w:rFonts w:ascii="Calibri" w:hAnsi="Calibri" w:cs="Calibri"/>
                <w:b/>
                <w:bCs/>
                <w:sz w:val="20"/>
              </w:rPr>
              <w:t>عالٍ</w:t>
            </w:r>
          </w:p>
        </w:tc>
        <w:tc>
          <w:tcPr>
            <w:tcW w:w="0" w:type="auto"/>
            <w:vAlign w:val="center"/>
          </w:tcPr>
          <w:p w14:paraId="359C47D8" w14:textId="77777777" w:rsidR="001B62E2" w:rsidRPr="00B30EC7" w:rsidRDefault="00000000" w:rsidP="0017292B">
            <w:pPr>
              <w:pStyle w:val="Compact"/>
              <w:bidi/>
              <w:spacing w:before="0" w:after="40"/>
              <w:jc w:val="center"/>
              <w:rPr>
                <w:rFonts w:ascii="Calibri" w:hAnsi="Calibri" w:cs="Calibri"/>
                <w:b/>
                <w:bCs/>
                <w:sz w:val="20"/>
              </w:rPr>
            </w:pPr>
            <w:r w:rsidRPr="00B30EC7">
              <w:rPr>
                <w:rFonts w:ascii="Calibri" w:hAnsi="Calibri" w:cs="Calibri"/>
                <w:b/>
                <w:bCs/>
                <w:sz w:val="20"/>
              </w:rPr>
              <w:t>لا توجد</w:t>
            </w:r>
          </w:p>
        </w:tc>
        <w:tc>
          <w:tcPr>
            <w:tcW w:w="0" w:type="auto"/>
            <w:vAlign w:val="center"/>
          </w:tcPr>
          <w:p w14:paraId="477D0B06" w14:textId="77777777" w:rsidR="001B62E2" w:rsidRPr="00B30EC7" w:rsidRDefault="00000000" w:rsidP="0017292B">
            <w:pPr>
              <w:pStyle w:val="Compact"/>
              <w:bidi/>
              <w:spacing w:before="0" w:after="40"/>
              <w:jc w:val="center"/>
              <w:rPr>
                <w:rFonts w:ascii="Calibri" w:hAnsi="Calibri" w:cs="Calibri"/>
                <w:b/>
                <w:bCs/>
                <w:sz w:val="20"/>
              </w:rPr>
            </w:pPr>
            <w:r w:rsidRPr="00B30EC7">
              <w:rPr>
                <w:rFonts w:ascii="Calibri" w:hAnsi="Calibri" w:cs="Calibri"/>
                <w:b/>
                <w:bCs/>
                <w:sz w:val="20"/>
              </w:rPr>
              <w:t>50% على الأقل</w:t>
            </w:r>
          </w:p>
        </w:tc>
      </w:tr>
      <w:tr w:rsidR="001B62E2" w:rsidRPr="00B30EC7" w14:paraId="4D0846D6" w14:textId="77777777" w:rsidTr="00B85A57">
        <w:tc>
          <w:tcPr>
            <w:tcW w:w="0" w:type="auto"/>
            <w:vAlign w:val="center"/>
          </w:tcPr>
          <w:p w14:paraId="23B313A4" w14:textId="77777777" w:rsidR="001B62E2" w:rsidRPr="00B30EC7" w:rsidRDefault="00000000" w:rsidP="0017292B">
            <w:pPr>
              <w:pStyle w:val="Compact"/>
              <w:bidi/>
              <w:spacing w:before="0" w:after="40"/>
              <w:jc w:val="center"/>
              <w:rPr>
                <w:rFonts w:ascii="Calibri" w:hAnsi="Calibri" w:cs="Calibri"/>
                <w:b/>
                <w:bCs/>
                <w:sz w:val="20"/>
              </w:rPr>
            </w:pPr>
            <w:r w:rsidRPr="00B30EC7">
              <w:rPr>
                <w:rFonts w:ascii="Calibri" w:hAnsi="Calibri" w:cs="Calibri"/>
                <w:b/>
                <w:bCs/>
                <w:sz w:val="20"/>
              </w:rPr>
              <w:t>الممارسة الموجهة</w:t>
            </w:r>
          </w:p>
        </w:tc>
        <w:tc>
          <w:tcPr>
            <w:tcW w:w="0" w:type="auto"/>
            <w:vAlign w:val="center"/>
          </w:tcPr>
          <w:p w14:paraId="28054908" w14:textId="77777777" w:rsidR="001B62E2" w:rsidRPr="00B30EC7" w:rsidRDefault="00000000" w:rsidP="0017292B">
            <w:pPr>
              <w:pStyle w:val="Compact"/>
              <w:bidi/>
              <w:spacing w:before="0" w:after="40"/>
              <w:jc w:val="center"/>
              <w:rPr>
                <w:rFonts w:ascii="Calibri" w:hAnsi="Calibri" w:cs="Calibri"/>
                <w:b/>
                <w:bCs/>
                <w:sz w:val="20"/>
              </w:rPr>
            </w:pPr>
            <w:r w:rsidRPr="00B30EC7">
              <w:rPr>
                <w:rFonts w:ascii="Calibri" w:hAnsi="Calibri" w:cs="Calibri"/>
                <w:b/>
                <w:bCs/>
                <w:sz w:val="20"/>
              </w:rPr>
              <w:t>كل التلاميذ</w:t>
            </w:r>
          </w:p>
        </w:tc>
        <w:tc>
          <w:tcPr>
            <w:tcW w:w="0" w:type="auto"/>
            <w:vAlign w:val="center"/>
          </w:tcPr>
          <w:p w14:paraId="6DCF7233" w14:textId="77777777" w:rsidR="001B62E2" w:rsidRPr="00B30EC7" w:rsidRDefault="00000000" w:rsidP="0017292B">
            <w:pPr>
              <w:pStyle w:val="Compact"/>
              <w:bidi/>
              <w:spacing w:before="0" w:after="40"/>
              <w:jc w:val="center"/>
              <w:rPr>
                <w:rFonts w:ascii="Calibri" w:hAnsi="Calibri" w:cs="Calibri"/>
                <w:b/>
                <w:bCs/>
                <w:sz w:val="20"/>
              </w:rPr>
            </w:pPr>
            <w:r w:rsidRPr="00B30EC7">
              <w:rPr>
                <w:rFonts w:ascii="Calibri" w:hAnsi="Calibri" w:cs="Calibri"/>
                <w:b/>
                <w:bCs/>
                <w:sz w:val="20"/>
              </w:rPr>
              <w:t>منخفض إلى متوسط</w:t>
            </w:r>
          </w:p>
        </w:tc>
        <w:tc>
          <w:tcPr>
            <w:tcW w:w="0" w:type="auto"/>
            <w:vAlign w:val="center"/>
          </w:tcPr>
          <w:p w14:paraId="4A5CF481" w14:textId="77777777" w:rsidR="001B62E2" w:rsidRPr="00B30EC7" w:rsidRDefault="00000000" w:rsidP="0017292B">
            <w:pPr>
              <w:pStyle w:val="Compact"/>
              <w:bidi/>
              <w:spacing w:before="0" w:after="40"/>
              <w:jc w:val="center"/>
              <w:rPr>
                <w:rFonts w:ascii="Calibri" w:hAnsi="Calibri" w:cs="Calibri"/>
                <w:b/>
                <w:bCs/>
                <w:sz w:val="20"/>
              </w:rPr>
            </w:pPr>
            <w:r w:rsidRPr="00B30EC7">
              <w:rPr>
                <w:rFonts w:ascii="Calibri" w:hAnsi="Calibri" w:cs="Calibri"/>
                <w:b/>
                <w:bCs/>
                <w:sz w:val="20"/>
              </w:rPr>
              <w:t>متوسطة</w:t>
            </w:r>
          </w:p>
        </w:tc>
        <w:tc>
          <w:tcPr>
            <w:tcW w:w="0" w:type="auto"/>
            <w:vAlign w:val="center"/>
          </w:tcPr>
          <w:p w14:paraId="6B1CDAF1" w14:textId="77777777" w:rsidR="001B62E2" w:rsidRPr="00B30EC7" w:rsidRDefault="00000000" w:rsidP="0017292B">
            <w:pPr>
              <w:pStyle w:val="Compact"/>
              <w:bidi/>
              <w:spacing w:before="0" w:after="40"/>
              <w:jc w:val="center"/>
              <w:rPr>
                <w:rFonts w:ascii="Calibri" w:hAnsi="Calibri" w:cs="Calibri"/>
                <w:b/>
                <w:bCs/>
                <w:sz w:val="20"/>
              </w:rPr>
            </w:pPr>
            <w:r w:rsidRPr="00B30EC7">
              <w:rPr>
                <w:rFonts w:ascii="Calibri" w:hAnsi="Calibri" w:cs="Calibri"/>
                <w:b/>
                <w:bCs/>
                <w:sz w:val="20"/>
              </w:rPr>
              <w:t>70% على الأقل</w:t>
            </w:r>
          </w:p>
        </w:tc>
      </w:tr>
      <w:tr w:rsidR="001B62E2" w:rsidRPr="00B30EC7" w14:paraId="6555B99A" w14:textId="77777777" w:rsidTr="00B85A57">
        <w:tc>
          <w:tcPr>
            <w:tcW w:w="0" w:type="auto"/>
            <w:vAlign w:val="center"/>
          </w:tcPr>
          <w:p w14:paraId="5192602D" w14:textId="77777777" w:rsidR="001B62E2" w:rsidRPr="00B30EC7" w:rsidRDefault="00000000" w:rsidP="0017292B">
            <w:pPr>
              <w:pStyle w:val="Compact"/>
              <w:bidi/>
              <w:spacing w:before="0" w:after="40"/>
              <w:jc w:val="center"/>
              <w:rPr>
                <w:rFonts w:ascii="Calibri" w:hAnsi="Calibri" w:cs="Calibri"/>
                <w:b/>
                <w:bCs/>
                <w:sz w:val="20"/>
              </w:rPr>
            </w:pPr>
            <w:r w:rsidRPr="00B30EC7">
              <w:rPr>
                <w:rFonts w:ascii="Calibri" w:hAnsi="Calibri" w:cs="Calibri"/>
                <w:b/>
                <w:bCs/>
                <w:sz w:val="20"/>
              </w:rPr>
              <w:t>الممارسة المستقلة</w:t>
            </w:r>
          </w:p>
        </w:tc>
        <w:tc>
          <w:tcPr>
            <w:tcW w:w="0" w:type="auto"/>
            <w:vAlign w:val="center"/>
          </w:tcPr>
          <w:p w14:paraId="77806F6B" w14:textId="77777777" w:rsidR="001B62E2" w:rsidRPr="00B30EC7" w:rsidRDefault="00000000" w:rsidP="0017292B">
            <w:pPr>
              <w:pStyle w:val="Compact"/>
              <w:bidi/>
              <w:spacing w:before="0" w:after="40"/>
              <w:jc w:val="center"/>
              <w:rPr>
                <w:rFonts w:ascii="Calibri" w:hAnsi="Calibri" w:cs="Calibri"/>
                <w:b/>
                <w:bCs/>
                <w:sz w:val="20"/>
              </w:rPr>
            </w:pPr>
            <w:r w:rsidRPr="00B30EC7">
              <w:rPr>
                <w:rFonts w:ascii="Calibri" w:hAnsi="Calibri" w:cs="Calibri"/>
                <w:b/>
                <w:bCs/>
                <w:sz w:val="20"/>
              </w:rPr>
              <w:t>أساسا من لا يزالون في حاجة إلى الدعم</w:t>
            </w:r>
          </w:p>
        </w:tc>
        <w:tc>
          <w:tcPr>
            <w:tcW w:w="0" w:type="auto"/>
            <w:vAlign w:val="center"/>
          </w:tcPr>
          <w:p w14:paraId="153F4A3E" w14:textId="77777777" w:rsidR="001B62E2" w:rsidRPr="00B30EC7" w:rsidRDefault="00000000" w:rsidP="0017292B">
            <w:pPr>
              <w:pStyle w:val="Compact"/>
              <w:bidi/>
              <w:spacing w:before="0" w:after="40"/>
              <w:jc w:val="center"/>
              <w:rPr>
                <w:rFonts w:ascii="Calibri" w:hAnsi="Calibri" w:cs="Calibri"/>
                <w:b/>
                <w:bCs/>
                <w:sz w:val="20"/>
              </w:rPr>
            </w:pPr>
            <w:r w:rsidRPr="00B30EC7">
              <w:rPr>
                <w:rFonts w:ascii="Calibri" w:hAnsi="Calibri" w:cs="Calibri"/>
                <w:b/>
                <w:bCs/>
                <w:sz w:val="20"/>
              </w:rPr>
              <w:t>منخفض</w:t>
            </w:r>
          </w:p>
        </w:tc>
        <w:tc>
          <w:tcPr>
            <w:tcW w:w="0" w:type="auto"/>
            <w:vAlign w:val="center"/>
          </w:tcPr>
          <w:p w14:paraId="380FF56E" w14:textId="77777777" w:rsidR="001B62E2" w:rsidRPr="00B30EC7" w:rsidRDefault="00000000" w:rsidP="0017292B">
            <w:pPr>
              <w:pStyle w:val="Compact"/>
              <w:bidi/>
              <w:spacing w:before="0" w:after="40"/>
              <w:jc w:val="center"/>
              <w:rPr>
                <w:rFonts w:ascii="Calibri" w:hAnsi="Calibri" w:cs="Calibri"/>
                <w:b/>
                <w:bCs/>
                <w:sz w:val="20"/>
              </w:rPr>
            </w:pPr>
            <w:r w:rsidRPr="00B30EC7">
              <w:rPr>
                <w:rFonts w:ascii="Calibri" w:hAnsi="Calibri" w:cs="Calibri"/>
                <w:b/>
                <w:bCs/>
                <w:sz w:val="20"/>
              </w:rPr>
              <w:t>عالية (تحكم تلقائي)</w:t>
            </w:r>
          </w:p>
        </w:tc>
        <w:tc>
          <w:tcPr>
            <w:tcW w:w="0" w:type="auto"/>
            <w:vAlign w:val="center"/>
          </w:tcPr>
          <w:p w14:paraId="57474CAF" w14:textId="77777777" w:rsidR="001B62E2" w:rsidRPr="00B30EC7" w:rsidRDefault="00000000" w:rsidP="0017292B">
            <w:pPr>
              <w:pStyle w:val="Compact"/>
              <w:bidi/>
              <w:spacing w:before="0" w:after="40"/>
              <w:jc w:val="center"/>
              <w:rPr>
                <w:rFonts w:ascii="Calibri" w:hAnsi="Calibri" w:cs="Calibri"/>
                <w:b/>
                <w:bCs/>
                <w:sz w:val="20"/>
              </w:rPr>
            </w:pPr>
            <w:r w:rsidRPr="00B30EC7">
              <w:rPr>
                <w:rFonts w:ascii="Calibri" w:hAnsi="Calibri" w:cs="Calibri"/>
                <w:b/>
                <w:bCs/>
                <w:sz w:val="20"/>
              </w:rPr>
              <w:t>80% على الأقل</w:t>
            </w:r>
          </w:p>
        </w:tc>
      </w:tr>
    </w:tbl>
    <w:p w14:paraId="24BE3598" w14:textId="6269CCA1" w:rsidR="001B62E2" w:rsidRPr="00B30EC7" w:rsidRDefault="00000000" w:rsidP="0017292B">
      <w:pPr>
        <w:pStyle w:val="Corpsdetexte"/>
        <w:bidi/>
        <w:spacing w:before="0" w:after="0"/>
        <w:jc w:val="both"/>
        <w:rPr>
          <w:rFonts w:ascii="Calibri" w:hAnsi="Calibri" w:cs="Calibri"/>
          <w:b/>
          <w:bCs/>
          <w:sz w:val="20"/>
          <w:szCs w:val="20"/>
        </w:rPr>
      </w:pPr>
      <w:r w:rsidRPr="0017292B">
        <w:rPr>
          <w:rFonts w:ascii="Calibri" w:hAnsi="Calibri" w:cs="Calibri"/>
          <w:b/>
          <w:bCs/>
          <w:sz w:val="20"/>
          <w:szCs w:val="20"/>
          <w:highlight w:val="yellow"/>
        </w:rPr>
        <w:t>النمذجة (خطوة حاسمة)</w:t>
      </w:r>
      <w:r w:rsidR="0017292B">
        <w:rPr>
          <w:rFonts w:ascii="Calibri" w:hAnsi="Calibri" w:cs="Calibri"/>
          <w:b/>
          <w:bCs/>
          <w:sz w:val="20"/>
          <w:szCs w:val="20"/>
          <w:rtl w:val="0"/>
          <w:lang w:val="fr-FR"/>
        </w:rPr>
        <w:t>:</w:t>
      </w:r>
      <w:r w:rsidRPr="00B30EC7">
        <w:rPr>
          <w:rFonts w:ascii="Calibri" w:hAnsi="Calibri" w:cs="Calibri"/>
          <w:b/>
          <w:bCs/>
          <w:sz w:val="20"/>
          <w:szCs w:val="20"/>
        </w:rPr>
        <w:t xml:space="preserve"> إذا نُفذت بشكل صحيح ارتفعت نسبة التحكم خلال الحصة. ومن شروطها: مهمة محددة موضوع الحل، ومحاكاة تلميذ ينجزها، وطرح الأسئلة الاستراتيجية والإجابة عنها تدريجيا، وحل المهمة خطوة خطوة، وإظهار الخطوات المتبعة، والتنبيه إلى الأمثلة المضادة، وتجنب المعلومات غير الأساسية. ومن مستجدات هذا الموسم أن مقاطع النمذجة أصبحت فيديوهات قصيرة. ومن شروط نمذجة فعالة استعمال ضمير «أنا» والتفكير بصوت عال، وتنويع النبرات، والمسح البصري للقسم، وتقليص مدة النمذجة، وإنجاز حصيلة تركيبية في نهايتها؛ وتُتجنب الرتابة وإغراق النمذجة بمعلومات زائدة والأسلوب التلقيني والانطلاق قبل جذب الانتباه.</w:t>
      </w:r>
    </w:p>
    <w:p w14:paraId="470B8CD1" w14:textId="10F783E5" w:rsidR="007E3B3B" w:rsidRDefault="00000000" w:rsidP="00B85A57">
      <w:pPr>
        <w:pStyle w:val="Corpsdetexte"/>
        <w:bidi/>
        <w:spacing w:before="0" w:after="0"/>
        <w:jc w:val="both"/>
        <w:rPr>
          <w:rFonts w:ascii="Calibri" w:hAnsi="Calibri" w:cs="Calibri"/>
          <w:b/>
          <w:bCs/>
          <w:sz w:val="20"/>
          <w:szCs w:val="20"/>
        </w:rPr>
      </w:pPr>
      <w:r w:rsidRPr="0017292B">
        <w:rPr>
          <w:rFonts w:ascii="Calibri" w:hAnsi="Calibri" w:cs="Calibri"/>
          <w:b/>
          <w:bCs/>
          <w:sz w:val="20"/>
          <w:szCs w:val="20"/>
          <w:highlight w:val="yellow"/>
        </w:rPr>
        <w:t>الممارسة الموجهة (قلب التعليم الصريح</w:t>
      </w:r>
      <w:r w:rsidR="0017292B" w:rsidRPr="0017292B">
        <w:rPr>
          <w:rFonts w:ascii="Calibri" w:hAnsi="Calibri" w:cs="Calibri" w:hint="cs"/>
          <w:b/>
          <w:bCs/>
          <w:sz w:val="20"/>
          <w:szCs w:val="20"/>
          <w:highlight w:val="yellow"/>
        </w:rPr>
        <w:t>)</w:t>
      </w:r>
      <w:r w:rsidR="0017292B">
        <w:rPr>
          <w:rFonts w:ascii="Calibri" w:hAnsi="Calibri" w:cs="Calibri"/>
          <w:b/>
          <w:bCs/>
          <w:sz w:val="20"/>
          <w:szCs w:val="20"/>
          <w:rtl w:val="0"/>
          <w:lang w:val="fr-FR"/>
        </w:rPr>
        <w:t>:</w:t>
      </w:r>
      <w:r w:rsidR="0017292B" w:rsidRPr="00B30EC7">
        <w:rPr>
          <w:rFonts w:ascii="Calibri" w:hAnsi="Calibri" w:cs="Calibri" w:hint="cs"/>
          <w:b/>
          <w:bCs/>
          <w:sz w:val="20"/>
          <w:szCs w:val="20"/>
        </w:rPr>
        <w:t xml:space="preserve"> يقد</w:t>
      </w:r>
      <w:r w:rsidR="0017292B" w:rsidRPr="00B30EC7">
        <w:rPr>
          <w:rFonts w:ascii="Calibri" w:hAnsi="Calibri" w:cs="Calibri" w:hint="eastAsia"/>
          <w:b/>
          <w:bCs/>
          <w:sz w:val="20"/>
          <w:szCs w:val="20"/>
        </w:rPr>
        <w:t>م</w:t>
      </w:r>
      <w:r w:rsidRPr="00B30EC7">
        <w:rPr>
          <w:rFonts w:ascii="Calibri" w:hAnsi="Calibri" w:cs="Calibri"/>
          <w:b/>
          <w:bCs/>
          <w:sz w:val="20"/>
          <w:szCs w:val="20"/>
        </w:rPr>
        <w:t xml:space="preserve"> الأستاذ مهمة مشابهة للمنمذجة، ويطلب من كل تلميذ إنجازها فرديا، ويتجول بين الصفوف مستفسرا عن استراتيجيات المتعلمين، ويساعد المتعثرين بالتذكير دون إعطاء الجواب، ثم يتم التصحيح الجماعي بإشراك تلميذ يعلل إجابته على السبورة. ويُتحقق من الفهم بملاحظة الإجابات لتحديد: مستوى تحكم القسم (فإن انخفض أُعيد جزء من النمذجة)، والتلاميذ المتعثرين، والأخطاء الشائعة. ومن الممارسات الجيدة: استعمال الألواح، والعينة العشوائية (صندوق الأسماء)، وطلب التعليل (هل توافق زميلك؟ ولماذا؟)، ومنح وقت </w:t>
      </w:r>
    </w:p>
    <w:p w14:paraId="301ACA3B" w14:textId="6956EE94" w:rsidR="001B62E2" w:rsidRPr="00B30EC7" w:rsidRDefault="00000000" w:rsidP="007E3B3B">
      <w:pPr>
        <w:pStyle w:val="Corpsdetexte"/>
        <w:bidi/>
        <w:spacing w:before="0" w:after="0"/>
        <w:jc w:val="both"/>
        <w:rPr>
          <w:rFonts w:ascii="Calibri" w:hAnsi="Calibri" w:cs="Calibri"/>
          <w:b/>
          <w:bCs/>
          <w:sz w:val="20"/>
          <w:szCs w:val="20"/>
        </w:rPr>
      </w:pPr>
      <w:r w:rsidRPr="00B30EC7">
        <w:rPr>
          <w:rFonts w:ascii="Calibri" w:hAnsi="Calibri" w:cs="Calibri"/>
          <w:b/>
          <w:bCs/>
          <w:sz w:val="20"/>
          <w:szCs w:val="20"/>
        </w:rPr>
        <w:lastRenderedPageBreak/>
        <w:t>كاف للتفكير، والتموضع برؤية 360°. ومن الممارسات الواجب تجنبها: الاكتفاء بسؤال «هل فهمتم؟»، وقبول إجابات قليلة، والخطاب الموجه لتلاميذ بعينهم، وتقديم الإجابة بسرعة دون النظر إلى إجابات التلاميذ.</w:t>
      </w:r>
    </w:p>
    <w:p w14:paraId="0ECD1440" w14:textId="3378A042" w:rsidR="001B62E2" w:rsidRPr="00B30EC7" w:rsidRDefault="00000000" w:rsidP="0017292B">
      <w:pPr>
        <w:pStyle w:val="Corpsdetexte"/>
        <w:bidi/>
        <w:spacing w:before="0" w:after="0"/>
        <w:jc w:val="both"/>
        <w:rPr>
          <w:rFonts w:ascii="Calibri" w:hAnsi="Calibri" w:cs="Calibri"/>
          <w:b/>
          <w:bCs/>
          <w:sz w:val="20"/>
          <w:szCs w:val="20"/>
        </w:rPr>
      </w:pPr>
      <w:r w:rsidRPr="0017292B">
        <w:rPr>
          <w:rFonts w:ascii="Calibri" w:hAnsi="Calibri" w:cs="Calibri"/>
          <w:b/>
          <w:bCs/>
          <w:sz w:val="20"/>
          <w:szCs w:val="20"/>
          <w:highlight w:val="yellow"/>
        </w:rPr>
        <w:t>الممارسة المستقلة (هدف التعليم الصريح</w:t>
      </w:r>
      <w:r w:rsidR="0017292B" w:rsidRPr="0017292B">
        <w:rPr>
          <w:rFonts w:ascii="Calibri" w:hAnsi="Calibri" w:cs="Calibri" w:hint="cs"/>
          <w:b/>
          <w:bCs/>
          <w:sz w:val="20"/>
          <w:szCs w:val="20"/>
          <w:highlight w:val="yellow"/>
        </w:rPr>
        <w:t>)</w:t>
      </w:r>
      <w:r w:rsidR="0017292B">
        <w:rPr>
          <w:rFonts w:ascii="Calibri" w:hAnsi="Calibri" w:cs="Calibri"/>
          <w:b/>
          <w:bCs/>
          <w:sz w:val="20"/>
          <w:szCs w:val="20"/>
          <w:rtl w:val="0"/>
          <w:lang w:val="fr-FR"/>
        </w:rPr>
        <w:t>:</w:t>
      </w:r>
      <w:r w:rsidR="0017292B" w:rsidRPr="00B30EC7">
        <w:rPr>
          <w:rFonts w:ascii="Calibri" w:hAnsi="Calibri" w:cs="Calibri" w:hint="cs"/>
          <w:b/>
          <w:bCs/>
          <w:sz w:val="20"/>
          <w:szCs w:val="20"/>
        </w:rPr>
        <w:t xml:space="preserve"> ينج</w:t>
      </w:r>
      <w:r w:rsidR="0017292B" w:rsidRPr="00B30EC7">
        <w:rPr>
          <w:rFonts w:ascii="Calibri" w:hAnsi="Calibri" w:cs="Calibri" w:hint="eastAsia"/>
          <w:b/>
          <w:bCs/>
          <w:sz w:val="20"/>
          <w:szCs w:val="20"/>
        </w:rPr>
        <w:t>ز</w:t>
      </w:r>
      <w:r w:rsidRPr="00B30EC7">
        <w:rPr>
          <w:rFonts w:ascii="Calibri" w:hAnsi="Calibri" w:cs="Calibri"/>
          <w:b/>
          <w:bCs/>
          <w:sz w:val="20"/>
          <w:szCs w:val="20"/>
        </w:rPr>
        <w:t xml:space="preserve"> التلاميذ مهامهم فرديا والأستاذ يتجول ويفرّد الدعم، ويقترح على الناجحين أنشطة أكثر تحديا (التوظيف والاستثمار)، ويصحح الآثار الكتابية بتغذية راجعة فردية. وتُنصح الورشة بتخصيص وقت أطول قرب المتعثرين، وبعدم المرور إلى هذه المرحلة قبل التأكد من الفهم لدى الجميع.</w:t>
      </w:r>
    </w:p>
    <w:p w14:paraId="6C8E946B" w14:textId="77777777" w:rsidR="001B62E2" w:rsidRPr="0017292B" w:rsidRDefault="00000000" w:rsidP="00B30EC7">
      <w:pPr>
        <w:pStyle w:val="Titre2"/>
        <w:bidi/>
        <w:spacing w:before="0"/>
        <w:rPr>
          <w:rFonts w:ascii="Calibri" w:hAnsi="Calibri" w:cs="Calibri"/>
          <w:sz w:val="24"/>
          <w:szCs w:val="24"/>
        </w:rPr>
      </w:pPr>
      <w:bookmarkStart w:id="8" w:name="تقويم-التعلمات-ومستجداته"/>
      <w:bookmarkEnd w:id="7"/>
      <w:r w:rsidRPr="0017292B">
        <w:rPr>
          <w:rFonts w:ascii="Calibri" w:hAnsi="Calibri" w:cs="Calibri"/>
          <w:sz w:val="24"/>
          <w:szCs w:val="24"/>
        </w:rPr>
        <w:t>2.7 تقويم التعلمات ومستجداته</w:t>
      </w:r>
    </w:p>
    <w:p w14:paraId="34E0BD6A" w14:textId="77777777" w:rsidR="001B62E2" w:rsidRPr="00B30EC7" w:rsidRDefault="00000000" w:rsidP="0017292B">
      <w:pPr>
        <w:pStyle w:val="FirstParagraph"/>
        <w:bidi/>
        <w:spacing w:before="0" w:after="0"/>
        <w:jc w:val="both"/>
        <w:rPr>
          <w:rFonts w:ascii="Calibri" w:hAnsi="Calibri" w:cs="Calibri"/>
          <w:b/>
          <w:bCs/>
          <w:sz w:val="20"/>
          <w:szCs w:val="20"/>
        </w:rPr>
      </w:pPr>
      <w:r w:rsidRPr="00B30EC7">
        <w:rPr>
          <w:rFonts w:ascii="Calibri" w:hAnsi="Calibri" w:cs="Calibri"/>
          <w:b/>
          <w:bCs/>
          <w:sz w:val="20"/>
          <w:szCs w:val="20"/>
        </w:rPr>
        <w:t>يُنتظم التقويم وفق محطات التعلم، بأدوات متعددة: أسئلة تحقق واختيار من متعدد وتمارين على الألواح عند تنشيط المستلزمات؛ وأسئلة تفاعلية وتمارين مكافئة وتمرين نهاية الممارسة الموجهة أثناء الممارسة الموجهة؛ وأنشطة مكافئة وملاحظة مباشرة وإنجازات الكراسة أثناء الممارسة المستقلة؛ ثم رائز المراقبة المستمرة في نهاية المرحلة.</w:t>
      </w:r>
    </w:p>
    <w:p w14:paraId="2CCF5EC1" w14:textId="77777777" w:rsidR="001B62E2" w:rsidRPr="00B30EC7" w:rsidRDefault="00000000" w:rsidP="0017292B">
      <w:pPr>
        <w:pStyle w:val="Corpsdetexte"/>
        <w:bidi/>
        <w:spacing w:before="0" w:after="0"/>
        <w:jc w:val="both"/>
        <w:rPr>
          <w:rFonts w:ascii="Calibri" w:hAnsi="Calibri" w:cs="Calibri"/>
          <w:b/>
          <w:bCs/>
          <w:sz w:val="20"/>
          <w:szCs w:val="20"/>
        </w:rPr>
      </w:pPr>
      <w:r w:rsidRPr="00B30EC7">
        <w:rPr>
          <w:rFonts w:ascii="Calibri" w:hAnsi="Calibri" w:cs="Calibri"/>
          <w:b/>
          <w:bCs/>
          <w:sz w:val="20"/>
          <w:szCs w:val="20"/>
        </w:rPr>
        <w:t>أما مستجدات نظام التقويم بمؤسسات الريادة فهي:</w:t>
      </w:r>
    </w:p>
    <w:p w14:paraId="2A72E463" w14:textId="3BACE24F" w:rsidR="001B62E2" w:rsidRPr="00B30EC7" w:rsidRDefault="00000000" w:rsidP="0017292B">
      <w:pPr>
        <w:pStyle w:val="Compact"/>
        <w:numPr>
          <w:ilvl w:val="0"/>
          <w:numId w:val="6"/>
        </w:numPr>
        <w:bidi/>
        <w:spacing w:before="0" w:after="0"/>
        <w:rPr>
          <w:rFonts w:ascii="Calibri" w:hAnsi="Calibri" w:cs="Calibri"/>
          <w:b/>
          <w:bCs/>
          <w:sz w:val="20"/>
          <w:szCs w:val="20"/>
        </w:rPr>
      </w:pPr>
      <w:r w:rsidRPr="00B30EC7">
        <w:rPr>
          <w:rFonts w:ascii="Calibri" w:hAnsi="Calibri" w:cs="Calibri"/>
          <w:b/>
          <w:bCs/>
          <w:sz w:val="20"/>
          <w:szCs w:val="20"/>
        </w:rPr>
        <w:t>الاستمرار في روائز موحدة وطنيا للمرحلتين 3 و6؛ وإجراء تقويمات المراحل 2 و4 و5 محليا بروائز متكافئة مستخرجة من بوابة تضم بنك روائز، يكون جاهزا ابتداء من المرحلة الرابعة من الموسم الحالي؛ واستثناء في الموسم المقبل إعداد 12 نموذجا من روائز المرحلة الثانية لتمكين كل أكاديمية من برمجة مواعيد التمرير حسب خصوصياتها.</w:t>
      </w:r>
    </w:p>
    <w:p w14:paraId="14B06E61" w14:textId="77777777" w:rsidR="001B62E2" w:rsidRPr="00B30EC7" w:rsidRDefault="00000000" w:rsidP="0017292B">
      <w:pPr>
        <w:pStyle w:val="Compact"/>
        <w:numPr>
          <w:ilvl w:val="0"/>
          <w:numId w:val="6"/>
        </w:numPr>
        <w:bidi/>
        <w:spacing w:before="0" w:after="0"/>
        <w:rPr>
          <w:rFonts w:ascii="Calibri" w:hAnsi="Calibri" w:cs="Calibri"/>
          <w:b/>
          <w:bCs/>
          <w:sz w:val="20"/>
          <w:szCs w:val="20"/>
        </w:rPr>
      </w:pPr>
      <w:r w:rsidRPr="00B30EC7">
        <w:rPr>
          <w:rFonts w:ascii="Calibri" w:hAnsi="Calibri" w:cs="Calibri"/>
          <w:b/>
          <w:bCs/>
          <w:sz w:val="20"/>
          <w:szCs w:val="20"/>
        </w:rPr>
        <w:t>التنقيط على سلم عددي يُحوَّل عبر برنامج «مسار» إلى مستويات التحكم، مما يُظهر تفاوت الأداء داخل النطاق الواحد ويتيح تحديد نسب التحكم في كل كفاية، مع تبسيط وتوحيد سلم التنقيط.</w:t>
      </w:r>
    </w:p>
    <w:p w14:paraId="4F872C7F" w14:textId="77777777" w:rsidR="001B62E2" w:rsidRPr="00B30EC7" w:rsidRDefault="00000000" w:rsidP="0017292B">
      <w:pPr>
        <w:pStyle w:val="Compact"/>
        <w:numPr>
          <w:ilvl w:val="0"/>
          <w:numId w:val="6"/>
        </w:numPr>
        <w:bidi/>
        <w:spacing w:before="0" w:after="0"/>
        <w:rPr>
          <w:rFonts w:ascii="Calibri" w:hAnsi="Calibri" w:cs="Calibri"/>
          <w:b/>
          <w:bCs/>
          <w:sz w:val="20"/>
          <w:szCs w:val="20"/>
        </w:rPr>
      </w:pPr>
      <w:r w:rsidRPr="00B30EC7">
        <w:rPr>
          <w:rFonts w:ascii="Calibri" w:hAnsi="Calibri" w:cs="Calibri"/>
          <w:b/>
          <w:bCs/>
          <w:sz w:val="20"/>
          <w:szCs w:val="20"/>
        </w:rPr>
        <w:t>سلم رباعي لمستويات التحكم يُرصف فيه المستوى المنشود مع B: A متحكم جيد (يفوق المنشود)، B متحكم (يوافق المنشود)، C متحكم جزئي، D غير متحكم (لا يبلغ حتى الحد الأدنى من التحكم الجزئي)، بهدف كشف التعثرات العميقة لتوجيه التدخل.</w:t>
      </w:r>
    </w:p>
    <w:p w14:paraId="0FC2D2E4" w14:textId="77777777" w:rsidR="001B62E2" w:rsidRPr="00B30EC7" w:rsidRDefault="00000000" w:rsidP="0017292B">
      <w:pPr>
        <w:pStyle w:val="Compact"/>
        <w:numPr>
          <w:ilvl w:val="0"/>
          <w:numId w:val="6"/>
        </w:numPr>
        <w:bidi/>
        <w:spacing w:before="0" w:after="0"/>
        <w:rPr>
          <w:rFonts w:ascii="Calibri" w:hAnsi="Calibri" w:cs="Calibri"/>
          <w:b/>
          <w:bCs/>
          <w:sz w:val="20"/>
          <w:szCs w:val="20"/>
        </w:rPr>
      </w:pPr>
      <w:r w:rsidRPr="00B30EC7">
        <w:rPr>
          <w:rFonts w:ascii="Calibri" w:hAnsi="Calibri" w:cs="Calibri"/>
          <w:b/>
          <w:bCs/>
          <w:sz w:val="20"/>
          <w:szCs w:val="20"/>
        </w:rPr>
        <w:t>تشديد تدابير منع تسريب الروائز: اعتماد تدابير الاختبارات الإشهادية نفسها، وعلامات مائية برمز الاستجابة السريعة (QR) لتتبع النسخ، وروائز متكافئة في أفق بنك روائز ممعيرة، والتحسيس بأهمية النزاهة ونبذ الغش.</w:t>
      </w:r>
    </w:p>
    <w:p w14:paraId="402124A2" w14:textId="77777777" w:rsidR="001B62E2" w:rsidRPr="00B85A57" w:rsidRDefault="00000000" w:rsidP="0017292B">
      <w:pPr>
        <w:pStyle w:val="Titre1"/>
        <w:bidi/>
        <w:spacing w:before="0"/>
        <w:jc w:val="center"/>
        <w:rPr>
          <w:rFonts w:ascii="Calibri" w:hAnsi="Calibri" w:cs="Calibri"/>
          <w:sz w:val="28"/>
          <w:szCs w:val="28"/>
        </w:rPr>
      </w:pPr>
      <w:bookmarkStart w:id="9" w:name="X9fdcc22a6cced71a37f3bbfaaa035b309bec5a3"/>
      <w:bookmarkEnd w:id="1"/>
      <w:bookmarkEnd w:id="8"/>
      <w:r w:rsidRPr="00B85A57">
        <w:rPr>
          <w:rFonts w:ascii="Calibri" w:hAnsi="Calibri" w:cs="Calibri"/>
          <w:sz w:val="28"/>
          <w:szCs w:val="28"/>
          <w:highlight w:val="yellow"/>
        </w:rPr>
        <w:t>3. الورشة الثانية: التعليم الصريح في اللغة العربية</w:t>
      </w:r>
    </w:p>
    <w:p w14:paraId="52873058" w14:textId="77777777" w:rsidR="001B62E2" w:rsidRPr="00B30EC7" w:rsidRDefault="00000000" w:rsidP="00B30EC7">
      <w:pPr>
        <w:pStyle w:val="FirstParagraph"/>
        <w:bidi/>
        <w:spacing w:before="0"/>
        <w:jc w:val="both"/>
        <w:rPr>
          <w:rFonts w:ascii="Calibri" w:hAnsi="Calibri" w:cs="Calibri"/>
          <w:b/>
          <w:bCs/>
          <w:sz w:val="20"/>
          <w:szCs w:val="20"/>
        </w:rPr>
      </w:pPr>
      <w:r w:rsidRPr="00B30EC7">
        <w:rPr>
          <w:rFonts w:ascii="Calibri" w:hAnsi="Calibri" w:cs="Calibri"/>
          <w:b/>
          <w:bCs/>
          <w:sz w:val="20"/>
          <w:szCs w:val="20"/>
        </w:rPr>
        <w:t>تمحورت الورشة حول سؤال مركزي: كيف تمظهرت مبادئ التعليم الصريح في برنامج اللغة العربية؟ وتفرعت عنه ستة أسئلة: ما الأهداف المنشودة؟ وكيف ينتظم البرنامج الدراسي؟ وماذا ندرس؟ وكيف ندرس وفق التعليم الصريح؟ وكيف نقوّم ونتتبع تحقق الأهداف؟ وما مبادئ التعديل والاختيارات البيداغوجية؟</w:t>
      </w:r>
    </w:p>
    <w:p w14:paraId="2756837A" w14:textId="77777777" w:rsidR="001B62E2" w:rsidRPr="0017292B" w:rsidRDefault="00000000" w:rsidP="00B30EC7">
      <w:pPr>
        <w:pStyle w:val="Titre2"/>
        <w:bidi/>
        <w:spacing w:before="0"/>
        <w:rPr>
          <w:rFonts w:ascii="Calibri" w:hAnsi="Calibri" w:cs="Calibri"/>
          <w:sz w:val="24"/>
          <w:szCs w:val="24"/>
        </w:rPr>
      </w:pPr>
      <w:bookmarkStart w:id="10" w:name="مبادئ-تعديل-منهاج-اللغة-العربية"/>
      <w:r w:rsidRPr="0017292B">
        <w:rPr>
          <w:rFonts w:ascii="Calibri" w:hAnsi="Calibri" w:cs="Calibri"/>
          <w:sz w:val="24"/>
          <w:szCs w:val="24"/>
        </w:rPr>
        <w:t>3.1 مبادئ تعديل منهاج اللغة العربية</w:t>
      </w:r>
    </w:p>
    <w:p w14:paraId="3CFE9B30" w14:textId="77777777" w:rsidR="001B62E2" w:rsidRPr="00B30EC7" w:rsidRDefault="00000000" w:rsidP="0017292B">
      <w:pPr>
        <w:pStyle w:val="FirstParagraph"/>
        <w:bidi/>
        <w:spacing w:before="0" w:after="0"/>
        <w:jc w:val="both"/>
        <w:rPr>
          <w:rFonts w:ascii="Calibri" w:hAnsi="Calibri" w:cs="Calibri"/>
          <w:b/>
          <w:bCs/>
          <w:sz w:val="20"/>
          <w:szCs w:val="20"/>
        </w:rPr>
      </w:pPr>
      <w:r w:rsidRPr="00B30EC7">
        <w:rPr>
          <w:rFonts w:ascii="Calibri" w:hAnsi="Calibri" w:cs="Calibri"/>
          <w:b/>
          <w:bCs/>
          <w:sz w:val="20"/>
          <w:szCs w:val="20"/>
        </w:rPr>
        <w:t>ركز التعديل على تجزيء الكفاية النهائية إلى نواتج تعلم بسيطة يُبنى نماؤها ويُتتبع عبر المراحل الدراسية، وفق الاختيارات الآتية:</w:t>
      </w:r>
    </w:p>
    <w:p w14:paraId="0E945F4D" w14:textId="77777777" w:rsidR="001B62E2" w:rsidRPr="00B30EC7" w:rsidRDefault="00000000" w:rsidP="0017292B">
      <w:pPr>
        <w:pStyle w:val="Compact"/>
        <w:numPr>
          <w:ilvl w:val="0"/>
          <w:numId w:val="7"/>
        </w:numPr>
        <w:bidi/>
        <w:spacing w:before="0" w:after="0"/>
        <w:rPr>
          <w:rFonts w:ascii="Calibri" w:hAnsi="Calibri" w:cs="Calibri"/>
          <w:b/>
          <w:bCs/>
          <w:sz w:val="20"/>
          <w:szCs w:val="20"/>
        </w:rPr>
      </w:pPr>
      <w:r w:rsidRPr="00B30EC7">
        <w:rPr>
          <w:rFonts w:ascii="Calibri" w:hAnsi="Calibri" w:cs="Calibri"/>
          <w:b/>
          <w:bCs/>
          <w:sz w:val="20"/>
          <w:szCs w:val="20"/>
        </w:rPr>
        <w:t>البناء داخل إطار المنهاج الحالي (الغايات والكفايات والمداخل والمكونات)، وتدقيق الكفايات الأساس بما يسمح بتقويمها وتتبع التحكم فيها (دفتر تتبع الكفايات)؛</w:t>
      </w:r>
    </w:p>
    <w:p w14:paraId="6D18BECC" w14:textId="77777777" w:rsidR="001B62E2" w:rsidRPr="00B30EC7" w:rsidRDefault="00000000" w:rsidP="0017292B">
      <w:pPr>
        <w:pStyle w:val="Compact"/>
        <w:numPr>
          <w:ilvl w:val="0"/>
          <w:numId w:val="7"/>
        </w:numPr>
        <w:bidi/>
        <w:spacing w:before="0" w:after="0"/>
        <w:rPr>
          <w:rFonts w:ascii="Calibri" w:hAnsi="Calibri" w:cs="Calibri"/>
          <w:b/>
          <w:bCs/>
          <w:sz w:val="20"/>
          <w:szCs w:val="20"/>
        </w:rPr>
      </w:pPr>
      <w:r w:rsidRPr="00B30EC7">
        <w:rPr>
          <w:rFonts w:ascii="Calibri" w:hAnsi="Calibri" w:cs="Calibri"/>
          <w:b/>
          <w:bCs/>
          <w:sz w:val="20"/>
          <w:szCs w:val="20"/>
        </w:rPr>
        <w:t>اعتماد روائز فردية ومعايير دقيقة ومؤشرات واضحة؛</w:t>
      </w:r>
    </w:p>
    <w:p w14:paraId="695C904B" w14:textId="77777777" w:rsidR="001B62E2" w:rsidRPr="00B30EC7" w:rsidRDefault="00000000" w:rsidP="0017292B">
      <w:pPr>
        <w:pStyle w:val="Compact"/>
        <w:numPr>
          <w:ilvl w:val="0"/>
          <w:numId w:val="7"/>
        </w:numPr>
        <w:bidi/>
        <w:spacing w:before="0" w:after="0"/>
        <w:rPr>
          <w:rFonts w:ascii="Calibri" w:hAnsi="Calibri" w:cs="Calibri"/>
          <w:b/>
          <w:bCs/>
          <w:sz w:val="20"/>
          <w:szCs w:val="20"/>
        </w:rPr>
      </w:pPr>
      <w:r w:rsidRPr="00B30EC7">
        <w:rPr>
          <w:rFonts w:ascii="Calibri" w:hAnsi="Calibri" w:cs="Calibri"/>
          <w:b/>
          <w:bCs/>
          <w:sz w:val="20"/>
          <w:szCs w:val="20"/>
        </w:rPr>
        <w:t>الاشتغال بمنطق الاستراتيجيات والأفكار الرئيسة، واعتبار وظيفية اللغة مدخلا أساسيا؛</w:t>
      </w:r>
    </w:p>
    <w:p w14:paraId="1F187493" w14:textId="77777777" w:rsidR="001B62E2" w:rsidRPr="00B30EC7" w:rsidRDefault="00000000" w:rsidP="0017292B">
      <w:pPr>
        <w:pStyle w:val="Compact"/>
        <w:numPr>
          <w:ilvl w:val="0"/>
          <w:numId w:val="7"/>
        </w:numPr>
        <w:bidi/>
        <w:spacing w:before="0" w:after="0"/>
        <w:rPr>
          <w:rFonts w:ascii="Calibri" w:hAnsi="Calibri" w:cs="Calibri"/>
          <w:b/>
          <w:bCs/>
          <w:sz w:val="20"/>
          <w:szCs w:val="20"/>
        </w:rPr>
      </w:pPr>
      <w:r w:rsidRPr="00B30EC7">
        <w:rPr>
          <w:rFonts w:ascii="Calibri" w:hAnsi="Calibri" w:cs="Calibri"/>
          <w:b/>
          <w:bCs/>
          <w:sz w:val="20"/>
          <w:szCs w:val="20"/>
        </w:rPr>
        <w:t>المراجعة والتوليف اليومي والأسبوعي والمرحلي، والبناء التراكمي الحلزوني للمهارات والاستراتيجيات من مستوى إلى آخر؛</w:t>
      </w:r>
    </w:p>
    <w:p w14:paraId="083CF164" w14:textId="77777777" w:rsidR="001B62E2" w:rsidRPr="00B30EC7" w:rsidRDefault="00000000" w:rsidP="0017292B">
      <w:pPr>
        <w:pStyle w:val="Compact"/>
        <w:numPr>
          <w:ilvl w:val="0"/>
          <w:numId w:val="7"/>
        </w:numPr>
        <w:bidi/>
        <w:spacing w:before="0" w:after="0"/>
        <w:rPr>
          <w:rFonts w:ascii="Calibri" w:hAnsi="Calibri" w:cs="Calibri"/>
          <w:b/>
          <w:bCs/>
          <w:sz w:val="20"/>
          <w:szCs w:val="20"/>
        </w:rPr>
      </w:pPr>
      <w:r w:rsidRPr="00B30EC7">
        <w:rPr>
          <w:rFonts w:ascii="Calibri" w:hAnsi="Calibri" w:cs="Calibri"/>
          <w:b/>
          <w:bCs/>
          <w:sz w:val="20"/>
          <w:szCs w:val="20"/>
        </w:rPr>
        <w:t>مبدأ وحدة الخطاب (جميع المكونات في خدمة الخطاب اللغوي المستهدف)، ورصف منهاج الابتدائي مع نظيره في الإعدادي.</w:t>
      </w:r>
    </w:p>
    <w:p w14:paraId="25052F78" w14:textId="77777777" w:rsidR="001B62E2" w:rsidRPr="00B30EC7" w:rsidRDefault="00000000" w:rsidP="0017292B">
      <w:pPr>
        <w:pStyle w:val="FirstParagraph"/>
        <w:bidi/>
        <w:spacing w:before="0" w:after="0"/>
        <w:jc w:val="both"/>
        <w:rPr>
          <w:rFonts w:ascii="Calibri" w:hAnsi="Calibri" w:cs="Calibri"/>
          <w:b/>
          <w:bCs/>
          <w:sz w:val="20"/>
          <w:szCs w:val="20"/>
        </w:rPr>
      </w:pPr>
      <w:r w:rsidRPr="00B30EC7">
        <w:rPr>
          <w:rFonts w:ascii="Calibri" w:hAnsi="Calibri" w:cs="Calibri"/>
          <w:b/>
          <w:bCs/>
          <w:sz w:val="20"/>
          <w:szCs w:val="20"/>
        </w:rPr>
        <w:t>وقد أُعيد ترصيف المنهاج وفق مسار تعلمي متدرج أفقيا وعموديا، استحضارا لمنهاج يوليوز 2021 والمنهاج الافتراضي للدراسة الدولية PIRLS، عبر ستة مبادئ: التدرج من البسيط إلى المركب، وتخفيف الحمولة المعرفية بأهداف واضحة قابلة للتحقق في مدى زمني محدد، وأولوية التحكم مع تغطية متوازنة للمضامين، والتوليف والمراجعة والدعم (يومية فأسبوعية فمرحلية فنهاية السنة)، والبساطة والوضوح (تعليمات واضحة ومهام محدودة وتنظيم بصري بسيط)، وترتيب الأفكار الرئيسة بما يضمن الاستمرارية.</w:t>
      </w:r>
    </w:p>
    <w:p w14:paraId="52FAD387" w14:textId="77777777" w:rsidR="001B62E2" w:rsidRPr="00B85A57" w:rsidRDefault="00000000" w:rsidP="00B30EC7">
      <w:pPr>
        <w:pStyle w:val="Titre2"/>
        <w:bidi/>
        <w:spacing w:before="0"/>
        <w:rPr>
          <w:rFonts w:ascii="Calibri" w:hAnsi="Calibri" w:cs="Calibri"/>
          <w:sz w:val="24"/>
          <w:szCs w:val="24"/>
        </w:rPr>
      </w:pPr>
      <w:bookmarkStart w:id="11" w:name="مستجدات-البرنامج"/>
      <w:bookmarkEnd w:id="10"/>
      <w:r w:rsidRPr="00B85A57">
        <w:rPr>
          <w:rFonts w:ascii="Calibri" w:hAnsi="Calibri" w:cs="Calibri"/>
          <w:sz w:val="24"/>
          <w:szCs w:val="24"/>
        </w:rPr>
        <w:t>3.2 مستجدات البرنامج</w:t>
      </w:r>
    </w:p>
    <w:p w14:paraId="7B91C013" w14:textId="05751646" w:rsidR="001B62E2" w:rsidRPr="00B30EC7" w:rsidRDefault="00000000" w:rsidP="00B85A57">
      <w:pPr>
        <w:pStyle w:val="FirstParagraph"/>
        <w:bidi/>
        <w:spacing w:before="0" w:after="0"/>
        <w:jc w:val="both"/>
        <w:rPr>
          <w:rFonts w:ascii="Calibri" w:hAnsi="Calibri" w:cs="Calibri"/>
          <w:b/>
          <w:bCs/>
          <w:sz w:val="20"/>
          <w:szCs w:val="20"/>
        </w:rPr>
      </w:pPr>
      <w:r w:rsidRPr="007E3B3B">
        <w:rPr>
          <w:rFonts w:ascii="Calibri" w:hAnsi="Calibri" w:cs="Calibri"/>
          <w:b/>
          <w:bCs/>
          <w:sz w:val="20"/>
          <w:szCs w:val="20"/>
          <w:highlight w:val="yellow"/>
        </w:rPr>
        <w:t xml:space="preserve">محاور </w:t>
      </w:r>
      <w:r w:rsidR="007E3B3B" w:rsidRPr="007E3B3B">
        <w:rPr>
          <w:rFonts w:ascii="Calibri" w:hAnsi="Calibri" w:cs="Calibri" w:hint="cs"/>
          <w:b/>
          <w:bCs/>
          <w:sz w:val="20"/>
          <w:szCs w:val="20"/>
          <w:highlight w:val="yellow"/>
        </w:rPr>
        <w:t>التعلم</w:t>
      </w:r>
      <w:r w:rsidR="007E3B3B">
        <w:rPr>
          <w:rFonts w:ascii="Calibri" w:hAnsi="Calibri" w:cs="Calibri"/>
          <w:b/>
          <w:bCs/>
          <w:sz w:val="20"/>
          <w:szCs w:val="20"/>
          <w:rtl w:val="0"/>
          <w:lang w:val="fr-FR"/>
        </w:rPr>
        <w:t>:</w:t>
      </w:r>
      <w:r w:rsidR="007E3B3B" w:rsidRPr="00B30EC7">
        <w:rPr>
          <w:rFonts w:ascii="Calibri" w:hAnsi="Calibri" w:cs="Calibri" w:hint="cs"/>
          <w:b/>
          <w:bCs/>
          <w:sz w:val="20"/>
          <w:szCs w:val="20"/>
        </w:rPr>
        <w:t xml:space="preserve"> ينتظ</w:t>
      </w:r>
      <w:r w:rsidR="007E3B3B" w:rsidRPr="00B30EC7">
        <w:rPr>
          <w:rFonts w:ascii="Calibri" w:hAnsi="Calibri" w:cs="Calibri" w:hint="eastAsia"/>
          <w:b/>
          <w:bCs/>
          <w:sz w:val="20"/>
          <w:szCs w:val="20"/>
        </w:rPr>
        <w:t>م</w:t>
      </w:r>
      <w:r w:rsidRPr="00B30EC7">
        <w:rPr>
          <w:rFonts w:ascii="Calibri" w:hAnsi="Calibri" w:cs="Calibri"/>
          <w:b/>
          <w:bCs/>
          <w:sz w:val="20"/>
          <w:szCs w:val="20"/>
        </w:rPr>
        <w:t xml:space="preserve"> البرنامج في خمسة محاور تطرح أسئلة كبرى تتسع من الذات إلى الانفتاح على العالم: من نحن؟ وكيف نعبر عن أنفسنا؟ وأين نحن في المكان والزمان؟ وكيف ينتظم العالم؟ وكيف تعمل الطبيعة؟</w:t>
      </w:r>
    </w:p>
    <w:p w14:paraId="21829789" w14:textId="088944B7" w:rsidR="001B62E2" w:rsidRPr="00B30EC7" w:rsidRDefault="00000000" w:rsidP="00B85A57">
      <w:pPr>
        <w:pStyle w:val="Corpsdetexte"/>
        <w:bidi/>
        <w:spacing w:before="0" w:after="0"/>
        <w:jc w:val="both"/>
        <w:rPr>
          <w:rFonts w:ascii="Calibri" w:hAnsi="Calibri" w:cs="Calibri"/>
          <w:b/>
          <w:bCs/>
          <w:sz w:val="20"/>
          <w:szCs w:val="20"/>
        </w:rPr>
      </w:pPr>
      <w:r w:rsidRPr="007E3B3B">
        <w:rPr>
          <w:rFonts w:ascii="Calibri" w:hAnsi="Calibri" w:cs="Calibri"/>
          <w:b/>
          <w:bCs/>
          <w:sz w:val="20"/>
          <w:szCs w:val="20"/>
          <w:highlight w:val="yellow"/>
        </w:rPr>
        <w:t>المعجم</w:t>
      </w:r>
      <w:r w:rsidR="007E3B3B" w:rsidRPr="007E3B3B">
        <w:rPr>
          <w:rFonts w:ascii="Calibri" w:hAnsi="Calibri" w:cs="Calibri"/>
          <w:b/>
          <w:bCs/>
          <w:sz w:val="20"/>
          <w:szCs w:val="20"/>
          <w:highlight w:val="yellow"/>
          <w:rtl w:val="0"/>
          <w:lang w:val="fr-FR"/>
        </w:rPr>
        <w:t>:</w:t>
      </w:r>
      <w:r w:rsidRPr="00B30EC7">
        <w:rPr>
          <w:rFonts w:ascii="Calibri" w:hAnsi="Calibri" w:cs="Calibri"/>
          <w:b/>
          <w:bCs/>
          <w:sz w:val="20"/>
          <w:szCs w:val="20"/>
        </w:rPr>
        <w:t xml:space="preserve"> صار مكونا قارا مستقلا، مع إضافة كفاية المعجم المجالي موضوعا صريحا للتعلم، وإغنائه عبر التدريس القبلي للمفردات المفاتيح في النصوص السماعية والقرائية، واعتماد مصفوفة موحدة ومتدرجة لاستراتيجيات فهم المعجم وإغنائه من المستوى الأول إلى السادس.</w:t>
      </w:r>
    </w:p>
    <w:p w14:paraId="29FC1559" w14:textId="14B504F4" w:rsidR="001B62E2" w:rsidRPr="00B30EC7" w:rsidRDefault="00000000" w:rsidP="00B85A57">
      <w:pPr>
        <w:pStyle w:val="Corpsdetexte"/>
        <w:bidi/>
        <w:spacing w:before="0" w:after="0"/>
        <w:jc w:val="both"/>
        <w:rPr>
          <w:rFonts w:ascii="Calibri" w:hAnsi="Calibri" w:cs="Calibri"/>
          <w:b/>
          <w:bCs/>
          <w:sz w:val="20"/>
          <w:szCs w:val="20"/>
        </w:rPr>
      </w:pPr>
      <w:r w:rsidRPr="007E3B3B">
        <w:rPr>
          <w:rFonts w:ascii="Calibri" w:hAnsi="Calibri" w:cs="Calibri"/>
          <w:b/>
          <w:bCs/>
          <w:sz w:val="20"/>
          <w:szCs w:val="20"/>
          <w:highlight w:val="yellow"/>
        </w:rPr>
        <w:t>القراءة</w:t>
      </w:r>
      <w:r w:rsidR="007E3B3B" w:rsidRPr="007E3B3B">
        <w:rPr>
          <w:rFonts w:ascii="Calibri" w:hAnsi="Calibri" w:cs="Calibri"/>
          <w:b/>
          <w:bCs/>
          <w:sz w:val="20"/>
          <w:szCs w:val="20"/>
          <w:highlight w:val="yellow"/>
          <w:rtl w:val="0"/>
          <w:lang w:val="fr-FR" w:bidi="ar-EG"/>
        </w:rPr>
        <w:t>:</w:t>
      </w:r>
      <w:r w:rsidRPr="00B30EC7">
        <w:rPr>
          <w:rFonts w:ascii="Calibri" w:hAnsi="Calibri" w:cs="Calibri"/>
          <w:b/>
          <w:bCs/>
          <w:sz w:val="20"/>
          <w:szCs w:val="20"/>
        </w:rPr>
        <w:t xml:space="preserve"> استمرار مكونات التعليم المبكر للقراءة مع التركيز على الاستراتيجيات، واعتماد تصنيف النصوص المعتمد في دراسة PIRLS (أدبية ومعلوماتية)، والرفع من طول النصوص القرائية في جميع المستويات، واعتماد مصفوفة لتدرج مهارات الطلاقة والاشتغال عليها صراحة.</w:t>
      </w:r>
    </w:p>
    <w:p w14:paraId="46CBC21C" w14:textId="325BF7F2" w:rsidR="001B62E2" w:rsidRPr="00B30EC7" w:rsidRDefault="00000000" w:rsidP="00B85A57">
      <w:pPr>
        <w:pStyle w:val="Corpsdetexte"/>
        <w:bidi/>
        <w:spacing w:before="0" w:after="0"/>
        <w:jc w:val="both"/>
        <w:rPr>
          <w:rFonts w:ascii="Calibri" w:hAnsi="Calibri" w:cs="Calibri"/>
          <w:b/>
          <w:bCs/>
          <w:sz w:val="20"/>
          <w:szCs w:val="20"/>
        </w:rPr>
      </w:pPr>
      <w:r w:rsidRPr="007E3B3B">
        <w:rPr>
          <w:rFonts w:ascii="Calibri" w:hAnsi="Calibri" w:cs="Calibri"/>
          <w:b/>
          <w:bCs/>
          <w:sz w:val="20"/>
          <w:szCs w:val="20"/>
          <w:highlight w:val="yellow"/>
        </w:rPr>
        <w:t>الاستماع والتحدث</w:t>
      </w:r>
      <w:r w:rsidR="007E3B3B" w:rsidRPr="007E3B3B">
        <w:rPr>
          <w:rFonts w:ascii="Calibri" w:hAnsi="Calibri" w:cs="Calibri"/>
          <w:b/>
          <w:bCs/>
          <w:sz w:val="20"/>
          <w:szCs w:val="20"/>
          <w:highlight w:val="yellow"/>
          <w:rtl w:val="0"/>
          <w:lang w:val="fr-FR"/>
        </w:rPr>
        <w:t>:</w:t>
      </w:r>
      <w:r w:rsidRPr="00B30EC7">
        <w:rPr>
          <w:rFonts w:ascii="Calibri" w:hAnsi="Calibri" w:cs="Calibri"/>
          <w:b/>
          <w:bCs/>
          <w:sz w:val="20"/>
          <w:szCs w:val="20"/>
        </w:rPr>
        <w:t xml:space="preserve"> تعزيز الحوامل، وتمييز منهجي بين مقاطع الاستماع ومقاطع التحدث، وحصر مضامين التحدث في كفايتين (المشاركة في حوار وأخذ الكلمة)، وتنويع حوامل الاستماع ابتداء من المستوى الثاني، وتوحيد نص الاستماع ونص القراءة في المستوى الثاني انسجاما مع تخفيف الحمولة المعرفية.</w:t>
      </w:r>
    </w:p>
    <w:p w14:paraId="11E290A7" w14:textId="7C94D02A" w:rsidR="001B62E2" w:rsidRPr="00B30EC7" w:rsidRDefault="00000000" w:rsidP="00B85A57">
      <w:pPr>
        <w:pStyle w:val="Corpsdetexte"/>
        <w:bidi/>
        <w:spacing w:before="0" w:after="0"/>
        <w:jc w:val="both"/>
        <w:rPr>
          <w:rFonts w:ascii="Calibri" w:hAnsi="Calibri" w:cs="Calibri"/>
          <w:b/>
          <w:bCs/>
          <w:sz w:val="20"/>
          <w:szCs w:val="20"/>
        </w:rPr>
      </w:pPr>
      <w:r w:rsidRPr="007E3B3B">
        <w:rPr>
          <w:rFonts w:ascii="Calibri" w:hAnsi="Calibri" w:cs="Calibri"/>
          <w:b/>
          <w:bCs/>
          <w:sz w:val="20"/>
          <w:szCs w:val="20"/>
          <w:highlight w:val="yellow"/>
        </w:rPr>
        <w:t>الظواهر اللغوية والكتابة</w:t>
      </w:r>
      <w:r w:rsidR="007E3B3B" w:rsidRPr="007E3B3B">
        <w:rPr>
          <w:rFonts w:ascii="Calibri" w:hAnsi="Calibri" w:cs="Calibri"/>
          <w:b/>
          <w:bCs/>
          <w:sz w:val="20"/>
          <w:szCs w:val="20"/>
          <w:highlight w:val="yellow"/>
          <w:rtl w:val="0"/>
          <w:lang w:val="fr-FR"/>
        </w:rPr>
        <w:t>:</w:t>
      </w:r>
      <w:r w:rsidRPr="00B30EC7">
        <w:rPr>
          <w:rFonts w:ascii="Calibri" w:hAnsi="Calibri" w:cs="Calibri"/>
          <w:b/>
          <w:bCs/>
          <w:sz w:val="20"/>
          <w:szCs w:val="20"/>
        </w:rPr>
        <w:t xml:space="preserve"> تخفيف كم دروس اللغة وفق مبدأ الوظيفية، وإلحاق الظواهر اللغوية بورشة الكتابة لتعزيز دورها في الكتابة التصحيحية، واعتماد أنواع خطاب جديدة في الإنتاج الكتابي (السيرة الذاتية أو الغيرية، الاستبيانات…)، وتحديد صنافة لمهارات الكتابة.</w:t>
      </w:r>
    </w:p>
    <w:p w14:paraId="3BD42066" w14:textId="2C1A5615" w:rsidR="001B62E2" w:rsidRPr="00B30EC7" w:rsidRDefault="00000000" w:rsidP="00B85A57">
      <w:pPr>
        <w:pStyle w:val="Corpsdetexte"/>
        <w:bidi/>
        <w:spacing w:before="0" w:after="0"/>
        <w:jc w:val="both"/>
        <w:rPr>
          <w:rFonts w:ascii="Calibri" w:hAnsi="Calibri" w:cs="Calibri"/>
          <w:b/>
          <w:bCs/>
          <w:sz w:val="20"/>
          <w:szCs w:val="20"/>
        </w:rPr>
      </w:pPr>
      <w:r w:rsidRPr="007E3B3B">
        <w:rPr>
          <w:rFonts w:ascii="Calibri" w:hAnsi="Calibri" w:cs="Calibri"/>
          <w:b/>
          <w:bCs/>
          <w:sz w:val="20"/>
          <w:szCs w:val="20"/>
          <w:highlight w:val="yellow"/>
        </w:rPr>
        <w:t>المصفوفات والسندات</w:t>
      </w:r>
      <w:r w:rsidR="007E3B3B" w:rsidRPr="007E3B3B">
        <w:rPr>
          <w:rFonts w:ascii="Calibri" w:hAnsi="Calibri" w:cs="Calibri"/>
          <w:b/>
          <w:bCs/>
          <w:sz w:val="20"/>
          <w:szCs w:val="20"/>
          <w:highlight w:val="yellow"/>
          <w:rtl w:val="0"/>
          <w:lang w:val="fr-FR"/>
        </w:rPr>
        <w:t>:</w:t>
      </w:r>
      <w:r w:rsidRPr="00B30EC7">
        <w:rPr>
          <w:rFonts w:ascii="Calibri" w:hAnsi="Calibri" w:cs="Calibri"/>
          <w:b/>
          <w:bCs/>
          <w:sz w:val="20"/>
          <w:szCs w:val="20"/>
        </w:rPr>
        <w:t xml:space="preserve"> جرى تحيين مصفوفات التتابع (لكل مستوى) ومصفوفة المدى (عبر المستويات) ومصفوفة التتابع لاستراتيجيات الفهم، وفق منحى لولبي يضمن الرجوع المنتظم إلى الكفايات الأساس. كما وُفرت كراسات جديدة للغة العربية مع تعبئة شاملة لتوفيرها، وكراسات مكملة منها «نصوصي القرائية».</w:t>
      </w:r>
    </w:p>
    <w:p w14:paraId="53EBB8B4" w14:textId="77777777" w:rsidR="001B62E2" w:rsidRPr="0017292B" w:rsidRDefault="00000000" w:rsidP="00B30EC7">
      <w:pPr>
        <w:pStyle w:val="Titre2"/>
        <w:bidi/>
        <w:spacing w:before="0"/>
        <w:rPr>
          <w:rFonts w:ascii="Calibri" w:hAnsi="Calibri" w:cs="Calibri"/>
          <w:sz w:val="24"/>
          <w:szCs w:val="24"/>
        </w:rPr>
      </w:pPr>
      <w:bookmarkStart w:id="12" w:name="تنظيم-السنة-والأسبوع"/>
      <w:bookmarkEnd w:id="11"/>
      <w:r w:rsidRPr="0017292B">
        <w:rPr>
          <w:rFonts w:ascii="Calibri" w:hAnsi="Calibri" w:cs="Calibri"/>
          <w:sz w:val="24"/>
          <w:szCs w:val="24"/>
        </w:rPr>
        <w:t>3.3 تنظيم السنة والأسبوع</w:t>
      </w:r>
    </w:p>
    <w:p w14:paraId="1519AE74" w14:textId="77777777" w:rsidR="001B62E2" w:rsidRPr="00B30EC7" w:rsidRDefault="00000000" w:rsidP="007E3B3B">
      <w:pPr>
        <w:pStyle w:val="FirstParagraph"/>
        <w:bidi/>
        <w:spacing w:before="0" w:after="0"/>
        <w:jc w:val="both"/>
        <w:rPr>
          <w:rFonts w:ascii="Calibri" w:hAnsi="Calibri" w:cs="Calibri"/>
          <w:b/>
          <w:bCs/>
          <w:sz w:val="20"/>
          <w:szCs w:val="20"/>
        </w:rPr>
      </w:pPr>
      <w:r w:rsidRPr="00B30EC7">
        <w:rPr>
          <w:rFonts w:ascii="Calibri" w:hAnsi="Calibri" w:cs="Calibri"/>
          <w:b/>
          <w:bCs/>
          <w:sz w:val="20"/>
          <w:szCs w:val="20"/>
        </w:rPr>
        <w:t>الوحدة الدراسية فترة من 6 أسابيع: أربعة لإرساء التعلمات الجديدة، وخامس للتوليف والمراجعة، وسادس للتقويم والتصحيح والمعالجة.</w:t>
      </w:r>
    </w:p>
    <w:p w14:paraId="1546628C" w14:textId="77777777" w:rsidR="001B62E2" w:rsidRPr="00B30EC7" w:rsidRDefault="00000000" w:rsidP="007E3B3B">
      <w:pPr>
        <w:pStyle w:val="Corpsdetexte"/>
        <w:bidi/>
        <w:spacing w:before="0" w:after="0"/>
        <w:jc w:val="both"/>
        <w:rPr>
          <w:rFonts w:ascii="Calibri" w:hAnsi="Calibri" w:cs="Calibri"/>
          <w:b/>
          <w:bCs/>
          <w:sz w:val="20"/>
          <w:szCs w:val="20"/>
        </w:rPr>
      </w:pPr>
      <w:r w:rsidRPr="00B30EC7">
        <w:rPr>
          <w:rFonts w:ascii="Calibri" w:hAnsi="Calibri" w:cs="Calibri"/>
          <w:b/>
          <w:bCs/>
          <w:sz w:val="20"/>
          <w:szCs w:val="20"/>
        </w:rPr>
        <w:t>الأسبوع التربوي لإرساء الموارد يتكون من 6 حصص: خمس لإرساء الموارد تُتناول فيها جميع المكونات (مع التناوب بين الاستماع والتحدث)، وحصة سادسة لمراجعة دروس الأسبوع.</w:t>
      </w:r>
    </w:p>
    <w:p w14:paraId="0FCCC3DE" w14:textId="6B059924" w:rsidR="007E3B3B" w:rsidRDefault="00000000" w:rsidP="00B85A57">
      <w:pPr>
        <w:pStyle w:val="Corpsdetexte"/>
        <w:bidi/>
        <w:spacing w:before="0" w:after="0"/>
        <w:jc w:val="both"/>
        <w:rPr>
          <w:rFonts w:ascii="Calibri" w:hAnsi="Calibri" w:cs="Calibri"/>
          <w:b/>
          <w:bCs/>
          <w:sz w:val="20"/>
          <w:szCs w:val="20"/>
          <w:lang w:bidi="ar-EG"/>
        </w:rPr>
      </w:pPr>
      <w:r w:rsidRPr="00B30EC7">
        <w:rPr>
          <w:rFonts w:ascii="Calibri" w:hAnsi="Calibri" w:cs="Calibri"/>
          <w:b/>
          <w:bCs/>
          <w:sz w:val="20"/>
          <w:szCs w:val="20"/>
        </w:rPr>
        <w:t>وقد وُزع الغلاف الزمني الأسبوعي على حصيص يومي قار:</w:t>
      </w:r>
    </w:p>
    <w:p w14:paraId="7991C571" w14:textId="77777777" w:rsidR="005757E3" w:rsidRDefault="005757E3" w:rsidP="005757E3">
      <w:pPr>
        <w:pStyle w:val="Corpsdetexte"/>
        <w:bidi/>
        <w:spacing w:before="0" w:after="0"/>
        <w:jc w:val="both"/>
        <w:rPr>
          <w:rFonts w:ascii="Calibri" w:hAnsi="Calibri" w:cs="Calibri"/>
          <w:b/>
          <w:bCs/>
          <w:sz w:val="20"/>
          <w:szCs w:val="20"/>
          <w:lang w:bidi="ar-EG"/>
        </w:rPr>
      </w:pPr>
    </w:p>
    <w:p w14:paraId="72C835C5" w14:textId="77777777" w:rsidR="005757E3" w:rsidRDefault="005757E3" w:rsidP="005757E3">
      <w:pPr>
        <w:pStyle w:val="Corpsdetexte"/>
        <w:bidi/>
        <w:spacing w:before="0" w:after="0"/>
        <w:jc w:val="both"/>
        <w:rPr>
          <w:rFonts w:ascii="Calibri" w:hAnsi="Calibri" w:cs="Calibri" w:hint="cs"/>
          <w:b/>
          <w:bCs/>
          <w:sz w:val="20"/>
          <w:szCs w:val="20"/>
          <w:lang w:bidi="ar-EG"/>
        </w:rPr>
      </w:pPr>
    </w:p>
    <w:p w14:paraId="5F5384A8" w14:textId="77777777" w:rsidR="007E3B3B" w:rsidRPr="00B30EC7" w:rsidRDefault="007E3B3B" w:rsidP="007E3B3B">
      <w:pPr>
        <w:pStyle w:val="Corpsdetexte"/>
        <w:bidi/>
        <w:spacing w:before="0" w:after="0"/>
        <w:jc w:val="both"/>
        <w:rPr>
          <w:rFonts w:ascii="Calibri" w:hAnsi="Calibri" w:cs="Calibri"/>
          <w:b/>
          <w:bCs/>
          <w:sz w:val="20"/>
          <w:szCs w:val="20"/>
        </w:rPr>
      </w:pPr>
    </w:p>
    <w:tbl>
      <w:tblPr>
        <w:tblStyle w:val="Table"/>
        <w:bidiVisual/>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878"/>
        <w:gridCol w:w="1306"/>
        <w:gridCol w:w="1343"/>
        <w:gridCol w:w="5189"/>
      </w:tblGrid>
      <w:tr w:rsidR="001B62E2" w:rsidRPr="00B30EC7" w14:paraId="2D0479F1" w14:textId="77777777" w:rsidTr="00B30EC7">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shd w:val="clear" w:color="auto" w:fill="D9E2F3"/>
            <w:vAlign w:val="center"/>
          </w:tcPr>
          <w:p w14:paraId="40E62479" w14:textId="77777777" w:rsidR="001B62E2" w:rsidRPr="00B30EC7" w:rsidRDefault="00000000" w:rsidP="00B30EC7">
            <w:pPr>
              <w:pStyle w:val="Compact"/>
              <w:bidi/>
              <w:spacing w:before="0" w:after="40"/>
              <w:jc w:val="center"/>
              <w:rPr>
                <w:rFonts w:ascii="Calibri" w:hAnsi="Calibri" w:cs="Calibri"/>
                <w:b/>
                <w:bCs/>
                <w:sz w:val="20"/>
              </w:rPr>
            </w:pPr>
            <w:r w:rsidRPr="00B30EC7">
              <w:rPr>
                <w:rFonts w:ascii="Calibri" w:hAnsi="Calibri" w:cs="Calibri"/>
                <w:b/>
                <w:bCs/>
                <w:sz w:val="20"/>
              </w:rPr>
              <w:lastRenderedPageBreak/>
              <w:t>المستوى</w:t>
            </w:r>
          </w:p>
        </w:tc>
        <w:tc>
          <w:tcPr>
            <w:tcW w:w="0" w:type="auto"/>
            <w:tcBorders>
              <w:bottom w:val="none" w:sz="0" w:space="0" w:color="auto"/>
            </w:tcBorders>
            <w:shd w:val="clear" w:color="auto" w:fill="D9E2F3"/>
            <w:vAlign w:val="center"/>
          </w:tcPr>
          <w:p w14:paraId="581203BB" w14:textId="77777777" w:rsidR="001B62E2" w:rsidRPr="00B30EC7" w:rsidRDefault="00000000" w:rsidP="00B30EC7">
            <w:pPr>
              <w:pStyle w:val="Compact"/>
              <w:bidi/>
              <w:spacing w:before="0" w:after="40"/>
              <w:jc w:val="center"/>
              <w:rPr>
                <w:rFonts w:ascii="Calibri" w:hAnsi="Calibri" w:cs="Calibri"/>
                <w:b/>
                <w:bCs/>
                <w:sz w:val="20"/>
              </w:rPr>
            </w:pPr>
            <w:r w:rsidRPr="00B30EC7">
              <w:rPr>
                <w:rFonts w:ascii="Calibri" w:hAnsi="Calibri" w:cs="Calibri"/>
                <w:b/>
                <w:bCs/>
                <w:sz w:val="20"/>
              </w:rPr>
              <w:t>الحصيص اليومي</w:t>
            </w:r>
          </w:p>
        </w:tc>
        <w:tc>
          <w:tcPr>
            <w:tcW w:w="0" w:type="auto"/>
            <w:tcBorders>
              <w:bottom w:val="none" w:sz="0" w:space="0" w:color="auto"/>
            </w:tcBorders>
            <w:shd w:val="clear" w:color="auto" w:fill="D9E2F3"/>
            <w:vAlign w:val="center"/>
          </w:tcPr>
          <w:p w14:paraId="46260B9A" w14:textId="77777777" w:rsidR="001B62E2" w:rsidRPr="00B30EC7" w:rsidRDefault="00000000" w:rsidP="00B30EC7">
            <w:pPr>
              <w:pStyle w:val="Compact"/>
              <w:bidi/>
              <w:spacing w:before="0" w:after="40"/>
              <w:jc w:val="center"/>
              <w:rPr>
                <w:rFonts w:ascii="Calibri" w:hAnsi="Calibri" w:cs="Calibri"/>
                <w:b/>
                <w:bCs/>
                <w:sz w:val="20"/>
              </w:rPr>
            </w:pPr>
            <w:r w:rsidRPr="00B30EC7">
              <w:rPr>
                <w:rFonts w:ascii="Calibri" w:hAnsi="Calibri" w:cs="Calibri"/>
                <w:b/>
                <w:bCs/>
                <w:sz w:val="20"/>
              </w:rPr>
              <w:t>الغلاف الأسبوعي</w:t>
            </w:r>
          </w:p>
        </w:tc>
        <w:tc>
          <w:tcPr>
            <w:tcW w:w="0" w:type="auto"/>
            <w:tcBorders>
              <w:bottom w:val="none" w:sz="0" w:space="0" w:color="auto"/>
            </w:tcBorders>
            <w:shd w:val="clear" w:color="auto" w:fill="D9E2F3"/>
            <w:vAlign w:val="center"/>
          </w:tcPr>
          <w:p w14:paraId="3C97F7A6" w14:textId="77777777" w:rsidR="001B62E2" w:rsidRPr="00B30EC7" w:rsidRDefault="00000000" w:rsidP="00B30EC7">
            <w:pPr>
              <w:pStyle w:val="Compact"/>
              <w:bidi/>
              <w:spacing w:before="0" w:after="40"/>
              <w:jc w:val="center"/>
              <w:rPr>
                <w:rFonts w:ascii="Calibri" w:hAnsi="Calibri" w:cs="Calibri"/>
                <w:b/>
                <w:bCs/>
                <w:sz w:val="20"/>
              </w:rPr>
            </w:pPr>
            <w:r w:rsidRPr="00B30EC7">
              <w:rPr>
                <w:rFonts w:ascii="Calibri" w:hAnsi="Calibri" w:cs="Calibri"/>
                <w:b/>
                <w:bCs/>
                <w:sz w:val="20"/>
              </w:rPr>
              <w:t>ملاحظات</w:t>
            </w:r>
          </w:p>
        </w:tc>
      </w:tr>
      <w:tr w:rsidR="001B62E2" w:rsidRPr="00B30EC7" w14:paraId="6E3A4E45" w14:textId="77777777" w:rsidTr="00B30EC7">
        <w:tc>
          <w:tcPr>
            <w:tcW w:w="0" w:type="auto"/>
            <w:vAlign w:val="center"/>
          </w:tcPr>
          <w:p w14:paraId="1FC6D5D7" w14:textId="77777777" w:rsidR="001B62E2" w:rsidRPr="00B30EC7" w:rsidRDefault="00000000" w:rsidP="00B30EC7">
            <w:pPr>
              <w:pStyle w:val="Compact"/>
              <w:bidi/>
              <w:spacing w:before="0" w:after="40"/>
              <w:jc w:val="center"/>
              <w:rPr>
                <w:rFonts w:ascii="Calibri" w:hAnsi="Calibri" w:cs="Calibri"/>
                <w:b/>
                <w:bCs/>
                <w:sz w:val="20"/>
              </w:rPr>
            </w:pPr>
            <w:r w:rsidRPr="00B30EC7">
              <w:rPr>
                <w:rFonts w:ascii="Calibri" w:hAnsi="Calibri" w:cs="Calibri"/>
                <w:b/>
                <w:bCs/>
                <w:sz w:val="20"/>
              </w:rPr>
              <w:t>الأول</w:t>
            </w:r>
          </w:p>
        </w:tc>
        <w:tc>
          <w:tcPr>
            <w:tcW w:w="0" w:type="auto"/>
            <w:vAlign w:val="center"/>
          </w:tcPr>
          <w:p w14:paraId="2A0650EE" w14:textId="77777777" w:rsidR="001B62E2" w:rsidRPr="00B30EC7" w:rsidRDefault="00000000" w:rsidP="00B30EC7">
            <w:pPr>
              <w:pStyle w:val="Compact"/>
              <w:bidi/>
              <w:spacing w:before="0" w:after="40"/>
              <w:jc w:val="center"/>
              <w:rPr>
                <w:rFonts w:ascii="Calibri" w:hAnsi="Calibri" w:cs="Calibri"/>
                <w:b/>
                <w:bCs/>
                <w:sz w:val="20"/>
              </w:rPr>
            </w:pPr>
            <w:r w:rsidRPr="00B30EC7">
              <w:rPr>
                <w:rFonts w:ascii="Calibri" w:hAnsi="Calibri" w:cs="Calibri"/>
                <w:b/>
                <w:bCs/>
                <w:sz w:val="20"/>
              </w:rPr>
              <w:t>100 دقيقة</w:t>
            </w:r>
          </w:p>
        </w:tc>
        <w:tc>
          <w:tcPr>
            <w:tcW w:w="0" w:type="auto"/>
            <w:vAlign w:val="center"/>
          </w:tcPr>
          <w:p w14:paraId="4F5B7A4D" w14:textId="77777777" w:rsidR="001B62E2" w:rsidRPr="00B30EC7" w:rsidRDefault="00000000" w:rsidP="00B30EC7">
            <w:pPr>
              <w:pStyle w:val="Compact"/>
              <w:bidi/>
              <w:spacing w:before="0" w:after="40"/>
              <w:jc w:val="center"/>
              <w:rPr>
                <w:rFonts w:ascii="Calibri" w:hAnsi="Calibri" w:cs="Calibri"/>
                <w:b/>
                <w:bCs/>
                <w:sz w:val="20"/>
              </w:rPr>
            </w:pPr>
            <w:r w:rsidRPr="00B30EC7">
              <w:rPr>
                <w:rFonts w:ascii="Calibri" w:hAnsi="Calibri" w:cs="Calibri"/>
                <w:b/>
                <w:bCs/>
                <w:sz w:val="20"/>
              </w:rPr>
              <w:t>10 ساعات</w:t>
            </w:r>
          </w:p>
        </w:tc>
        <w:tc>
          <w:tcPr>
            <w:tcW w:w="0" w:type="auto"/>
            <w:vAlign w:val="center"/>
          </w:tcPr>
          <w:p w14:paraId="036FAC86" w14:textId="77777777" w:rsidR="001B62E2" w:rsidRPr="00B30EC7" w:rsidRDefault="00000000" w:rsidP="00B30EC7">
            <w:pPr>
              <w:pStyle w:val="Compact"/>
              <w:bidi/>
              <w:spacing w:before="0" w:after="40"/>
              <w:jc w:val="center"/>
              <w:rPr>
                <w:rFonts w:ascii="Calibri" w:hAnsi="Calibri" w:cs="Calibri"/>
                <w:b/>
                <w:bCs/>
                <w:sz w:val="20"/>
              </w:rPr>
            </w:pPr>
            <w:r w:rsidRPr="00B30EC7">
              <w:rPr>
                <w:rFonts w:ascii="Calibri" w:hAnsi="Calibri" w:cs="Calibri"/>
                <w:b/>
                <w:bCs/>
                <w:sz w:val="20"/>
              </w:rPr>
              <w:t>تضاف 60 د للأنشطة الاعتيادية والنشيد</w:t>
            </w:r>
          </w:p>
        </w:tc>
      </w:tr>
      <w:tr w:rsidR="001B62E2" w:rsidRPr="00B30EC7" w14:paraId="5FC4069B" w14:textId="77777777" w:rsidTr="00B30EC7">
        <w:tc>
          <w:tcPr>
            <w:tcW w:w="0" w:type="auto"/>
            <w:vAlign w:val="center"/>
          </w:tcPr>
          <w:p w14:paraId="4DD992BE" w14:textId="77777777" w:rsidR="001B62E2" w:rsidRPr="00B30EC7" w:rsidRDefault="00000000" w:rsidP="00B30EC7">
            <w:pPr>
              <w:pStyle w:val="Compact"/>
              <w:bidi/>
              <w:spacing w:before="0" w:after="40"/>
              <w:jc w:val="center"/>
              <w:rPr>
                <w:rFonts w:ascii="Calibri" w:hAnsi="Calibri" w:cs="Calibri"/>
                <w:b/>
                <w:bCs/>
                <w:sz w:val="20"/>
              </w:rPr>
            </w:pPr>
            <w:r w:rsidRPr="00B30EC7">
              <w:rPr>
                <w:rFonts w:ascii="Calibri" w:hAnsi="Calibri" w:cs="Calibri"/>
                <w:b/>
                <w:bCs/>
                <w:sz w:val="20"/>
              </w:rPr>
              <w:t>الثاني</w:t>
            </w:r>
          </w:p>
        </w:tc>
        <w:tc>
          <w:tcPr>
            <w:tcW w:w="0" w:type="auto"/>
            <w:vAlign w:val="center"/>
          </w:tcPr>
          <w:p w14:paraId="2EDF6F99" w14:textId="77777777" w:rsidR="001B62E2" w:rsidRPr="00B30EC7" w:rsidRDefault="00000000" w:rsidP="00B30EC7">
            <w:pPr>
              <w:pStyle w:val="Compact"/>
              <w:bidi/>
              <w:spacing w:before="0" w:after="40"/>
              <w:jc w:val="center"/>
              <w:rPr>
                <w:rFonts w:ascii="Calibri" w:hAnsi="Calibri" w:cs="Calibri"/>
                <w:b/>
                <w:bCs/>
                <w:sz w:val="20"/>
              </w:rPr>
            </w:pPr>
            <w:r w:rsidRPr="00B30EC7">
              <w:rPr>
                <w:rFonts w:ascii="Calibri" w:hAnsi="Calibri" w:cs="Calibri"/>
                <w:b/>
                <w:bCs/>
                <w:sz w:val="20"/>
              </w:rPr>
              <w:t>90 دقيقة</w:t>
            </w:r>
          </w:p>
        </w:tc>
        <w:tc>
          <w:tcPr>
            <w:tcW w:w="0" w:type="auto"/>
            <w:vAlign w:val="center"/>
          </w:tcPr>
          <w:p w14:paraId="4CC8FBA0" w14:textId="77777777" w:rsidR="001B62E2" w:rsidRPr="00B30EC7" w:rsidRDefault="00000000" w:rsidP="00B30EC7">
            <w:pPr>
              <w:pStyle w:val="Compact"/>
              <w:bidi/>
              <w:spacing w:before="0" w:after="40"/>
              <w:jc w:val="center"/>
              <w:rPr>
                <w:rFonts w:ascii="Calibri" w:hAnsi="Calibri" w:cs="Calibri"/>
                <w:b/>
                <w:bCs/>
                <w:sz w:val="20"/>
              </w:rPr>
            </w:pPr>
            <w:r w:rsidRPr="00B30EC7">
              <w:rPr>
                <w:rFonts w:ascii="Calibri" w:hAnsi="Calibri" w:cs="Calibri"/>
                <w:b/>
                <w:bCs/>
                <w:sz w:val="20"/>
              </w:rPr>
              <w:t>9 ساعات</w:t>
            </w:r>
          </w:p>
        </w:tc>
        <w:tc>
          <w:tcPr>
            <w:tcW w:w="0" w:type="auto"/>
            <w:vAlign w:val="center"/>
          </w:tcPr>
          <w:p w14:paraId="556A080F" w14:textId="77777777" w:rsidR="001B62E2" w:rsidRPr="00B30EC7" w:rsidRDefault="00000000" w:rsidP="00B30EC7">
            <w:pPr>
              <w:pStyle w:val="Compact"/>
              <w:bidi/>
              <w:spacing w:before="0" w:after="40"/>
              <w:jc w:val="center"/>
              <w:rPr>
                <w:rFonts w:ascii="Calibri" w:hAnsi="Calibri" w:cs="Calibri"/>
                <w:b/>
                <w:bCs/>
                <w:sz w:val="20"/>
              </w:rPr>
            </w:pPr>
            <w:r w:rsidRPr="00B30EC7">
              <w:rPr>
                <w:rFonts w:ascii="Calibri" w:hAnsi="Calibri" w:cs="Calibri"/>
                <w:b/>
                <w:bCs/>
                <w:sz w:val="20"/>
              </w:rPr>
              <w:t>تضاف 60 د للأنشطة الاعتيادية (إملاء، طلاقة…)</w:t>
            </w:r>
          </w:p>
        </w:tc>
      </w:tr>
      <w:tr w:rsidR="001B62E2" w:rsidRPr="00B30EC7" w14:paraId="356C0CDF" w14:textId="77777777" w:rsidTr="00B30EC7">
        <w:tc>
          <w:tcPr>
            <w:tcW w:w="0" w:type="auto"/>
            <w:vAlign w:val="center"/>
          </w:tcPr>
          <w:p w14:paraId="7E3E5C5E" w14:textId="77777777" w:rsidR="001B62E2" w:rsidRPr="00B30EC7" w:rsidRDefault="00000000" w:rsidP="00B30EC7">
            <w:pPr>
              <w:pStyle w:val="Compact"/>
              <w:bidi/>
              <w:spacing w:before="0" w:after="40"/>
              <w:jc w:val="center"/>
              <w:rPr>
                <w:rFonts w:ascii="Calibri" w:hAnsi="Calibri" w:cs="Calibri"/>
                <w:b/>
                <w:bCs/>
                <w:sz w:val="20"/>
              </w:rPr>
            </w:pPr>
            <w:r w:rsidRPr="00B30EC7">
              <w:rPr>
                <w:rFonts w:ascii="Calibri" w:hAnsi="Calibri" w:cs="Calibri"/>
                <w:b/>
                <w:bCs/>
                <w:sz w:val="20"/>
              </w:rPr>
              <w:t>الثالث</w:t>
            </w:r>
          </w:p>
        </w:tc>
        <w:tc>
          <w:tcPr>
            <w:tcW w:w="0" w:type="auto"/>
            <w:vAlign w:val="center"/>
          </w:tcPr>
          <w:p w14:paraId="396A9037" w14:textId="77777777" w:rsidR="001B62E2" w:rsidRPr="00B30EC7" w:rsidRDefault="00000000" w:rsidP="00B30EC7">
            <w:pPr>
              <w:pStyle w:val="Compact"/>
              <w:bidi/>
              <w:spacing w:before="0" w:after="40"/>
              <w:jc w:val="center"/>
              <w:rPr>
                <w:rFonts w:ascii="Calibri" w:hAnsi="Calibri" w:cs="Calibri"/>
                <w:b/>
                <w:bCs/>
                <w:sz w:val="20"/>
              </w:rPr>
            </w:pPr>
            <w:r w:rsidRPr="00B30EC7">
              <w:rPr>
                <w:rFonts w:ascii="Calibri" w:hAnsi="Calibri" w:cs="Calibri"/>
                <w:b/>
                <w:bCs/>
                <w:sz w:val="20"/>
              </w:rPr>
              <w:t>85 دقيقة</w:t>
            </w:r>
          </w:p>
        </w:tc>
        <w:tc>
          <w:tcPr>
            <w:tcW w:w="0" w:type="auto"/>
            <w:vAlign w:val="center"/>
          </w:tcPr>
          <w:p w14:paraId="482B5071" w14:textId="77777777" w:rsidR="001B62E2" w:rsidRPr="00B30EC7" w:rsidRDefault="00000000" w:rsidP="00B30EC7">
            <w:pPr>
              <w:pStyle w:val="Compact"/>
              <w:bidi/>
              <w:spacing w:before="0" w:after="40"/>
              <w:jc w:val="center"/>
              <w:rPr>
                <w:rFonts w:ascii="Calibri" w:hAnsi="Calibri" w:cs="Calibri"/>
                <w:b/>
                <w:bCs/>
                <w:sz w:val="20"/>
              </w:rPr>
            </w:pPr>
            <w:r w:rsidRPr="00B30EC7">
              <w:rPr>
                <w:rFonts w:ascii="Calibri" w:hAnsi="Calibri" w:cs="Calibri"/>
                <w:b/>
                <w:bCs/>
                <w:sz w:val="20"/>
              </w:rPr>
              <w:t>–</w:t>
            </w:r>
          </w:p>
        </w:tc>
        <w:tc>
          <w:tcPr>
            <w:tcW w:w="0" w:type="auto"/>
            <w:vAlign w:val="center"/>
          </w:tcPr>
          <w:p w14:paraId="40B9DD50" w14:textId="77777777" w:rsidR="001B62E2" w:rsidRPr="00B30EC7" w:rsidRDefault="00000000" w:rsidP="00B30EC7">
            <w:pPr>
              <w:pStyle w:val="Compact"/>
              <w:bidi/>
              <w:spacing w:before="0" w:after="40"/>
              <w:jc w:val="center"/>
              <w:rPr>
                <w:rFonts w:ascii="Calibri" w:hAnsi="Calibri" w:cs="Calibri"/>
                <w:b/>
                <w:bCs/>
                <w:sz w:val="20"/>
              </w:rPr>
            </w:pPr>
            <w:r w:rsidRPr="00B30EC7">
              <w:rPr>
                <w:rFonts w:ascii="Calibri" w:hAnsi="Calibri" w:cs="Calibri"/>
                <w:b/>
                <w:bCs/>
                <w:sz w:val="20"/>
              </w:rPr>
              <w:t>تضاف 60 د للأنشطة الاعتيادية، و45 د في اليوم السادس للمراجعة والتثبيت</w:t>
            </w:r>
          </w:p>
        </w:tc>
      </w:tr>
      <w:tr w:rsidR="001B62E2" w:rsidRPr="00B30EC7" w14:paraId="3A6ED6A1" w14:textId="77777777" w:rsidTr="00B30EC7">
        <w:tc>
          <w:tcPr>
            <w:tcW w:w="0" w:type="auto"/>
            <w:vAlign w:val="center"/>
          </w:tcPr>
          <w:p w14:paraId="0D369371" w14:textId="77777777" w:rsidR="001B62E2" w:rsidRPr="00B30EC7" w:rsidRDefault="00000000" w:rsidP="00B30EC7">
            <w:pPr>
              <w:pStyle w:val="Compact"/>
              <w:bidi/>
              <w:spacing w:before="0" w:after="40"/>
              <w:jc w:val="center"/>
              <w:rPr>
                <w:rFonts w:ascii="Calibri" w:hAnsi="Calibri" w:cs="Calibri"/>
                <w:b/>
                <w:bCs/>
                <w:sz w:val="20"/>
              </w:rPr>
            </w:pPr>
            <w:r w:rsidRPr="00B30EC7">
              <w:rPr>
                <w:rFonts w:ascii="Calibri" w:hAnsi="Calibri" w:cs="Calibri"/>
                <w:b/>
                <w:bCs/>
                <w:sz w:val="20"/>
              </w:rPr>
              <w:t>الرابع والخامس والسادس</w:t>
            </w:r>
          </w:p>
        </w:tc>
        <w:tc>
          <w:tcPr>
            <w:tcW w:w="0" w:type="auto"/>
            <w:vAlign w:val="center"/>
          </w:tcPr>
          <w:p w14:paraId="01C31405" w14:textId="77777777" w:rsidR="001B62E2" w:rsidRPr="00B30EC7" w:rsidRDefault="00000000" w:rsidP="00B30EC7">
            <w:pPr>
              <w:pStyle w:val="Compact"/>
              <w:bidi/>
              <w:spacing w:before="0" w:after="40"/>
              <w:jc w:val="center"/>
              <w:rPr>
                <w:rFonts w:ascii="Calibri" w:hAnsi="Calibri" w:cs="Calibri"/>
                <w:b/>
                <w:bCs/>
                <w:sz w:val="20"/>
              </w:rPr>
            </w:pPr>
            <w:r w:rsidRPr="00B30EC7">
              <w:rPr>
                <w:rFonts w:ascii="Calibri" w:hAnsi="Calibri" w:cs="Calibri"/>
                <w:b/>
                <w:bCs/>
                <w:sz w:val="20"/>
              </w:rPr>
              <w:t>70 دقيقة</w:t>
            </w:r>
          </w:p>
        </w:tc>
        <w:tc>
          <w:tcPr>
            <w:tcW w:w="0" w:type="auto"/>
            <w:vAlign w:val="center"/>
          </w:tcPr>
          <w:p w14:paraId="33E3BF9C" w14:textId="77777777" w:rsidR="001B62E2" w:rsidRPr="00B30EC7" w:rsidRDefault="00000000" w:rsidP="00B30EC7">
            <w:pPr>
              <w:pStyle w:val="Compact"/>
              <w:bidi/>
              <w:spacing w:before="0" w:after="40"/>
              <w:jc w:val="center"/>
              <w:rPr>
                <w:rFonts w:ascii="Calibri" w:hAnsi="Calibri" w:cs="Calibri"/>
                <w:b/>
                <w:bCs/>
                <w:sz w:val="20"/>
              </w:rPr>
            </w:pPr>
            <w:r w:rsidRPr="00B30EC7">
              <w:rPr>
                <w:rFonts w:ascii="Calibri" w:hAnsi="Calibri" w:cs="Calibri"/>
                <w:b/>
                <w:bCs/>
                <w:sz w:val="20"/>
              </w:rPr>
              <w:t>7 ساعات</w:t>
            </w:r>
          </w:p>
        </w:tc>
        <w:tc>
          <w:tcPr>
            <w:tcW w:w="0" w:type="auto"/>
            <w:vAlign w:val="center"/>
          </w:tcPr>
          <w:p w14:paraId="433A9B91" w14:textId="77777777" w:rsidR="001B62E2" w:rsidRPr="00B30EC7" w:rsidRDefault="00000000" w:rsidP="00B30EC7">
            <w:pPr>
              <w:pStyle w:val="Compact"/>
              <w:bidi/>
              <w:spacing w:before="0" w:after="40"/>
              <w:jc w:val="center"/>
              <w:rPr>
                <w:rFonts w:ascii="Calibri" w:hAnsi="Calibri" w:cs="Calibri"/>
                <w:b/>
                <w:bCs/>
                <w:sz w:val="20"/>
              </w:rPr>
            </w:pPr>
            <w:r w:rsidRPr="00B30EC7">
              <w:rPr>
                <w:rFonts w:ascii="Calibri" w:hAnsi="Calibri" w:cs="Calibri"/>
                <w:b/>
                <w:bCs/>
                <w:sz w:val="20"/>
              </w:rPr>
              <w:t>–</w:t>
            </w:r>
          </w:p>
        </w:tc>
      </w:tr>
    </w:tbl>
    <w:p w14:paraId="492CA6DE" w14:textId="77777777" w:rsidR="001B62E2" w:rsidRPr="0017292B" w:rsidRDefault="00000000" w:rsidP="00B30EC7">
      <w:pPr>
        <w:pStyle w:val="Titre2"/>
        <w:bidi/>
        <w:spacing w:before="0"/>
        <w:rPr>
          <w:rFonts w:ascii="Calibri" w:hAnsi="Calibri" w:cs="Calibri"/>
          <w:sz w:val="24"/>
          <w:szCs w:val="24"/>
        </w:rPr>
      </w:pPr>
      <w:bookmarkStart w:id="13" w:name="بنية-الحصة-وسيناريوهات-التدريس"/>
      <w:bookmarkEnd w:id="12"/>
      <w:r w:rsidRPr="0017292B">
        <w:rPr>
          <w:rFonts w:ascii="Calibri" w:hAnsi="Calibri" w:cs="Calibri"/>
          <w:sz w:val="24"/>
          <w:szCs w:val="24"/>
        </w:rPr>
        <w:t>3.4 بنية الحصة وسيناريوهات التدريس</w:t>
      </w:r>
    </w:p>
    <w:p w14:paraId="510A7E52" w14:textId="77777777" w:rsidR="001B62E2" w:rsidRPr="00B30EC7" w:rsidRDefault="00000000" w:rsidP="00B30EC7">
      <w:pPr>
        <w:pStyle w:val="FirstParagraph"/>
        <w:bidi/>
        <w:spacing w:before="0" w:after="0"/>
        <w:jc w:val="both"/>
        <w:rPr>
          <w:rFonts w:ascii="Calibri" w:hAnsi="Calibri" w:cs="Calibri"/>
          <w:b/>
          <w:bCs/>
          <w:sz w:val="20"/>
          <w:szCs w:val="20"/>
        </w:rPr>
      </w:pPr>
      <w:r w:rsidRPr="00B30EC7">
        <w:rPr>
          <w:rFonts w:ascii="Calibri" w:hAnsi="Calibri" w:cs="Calibri"/>
          <w:b/>
          <w:bCs/>
          <w:sz w:val="20"/>
          <w:szCs w:val="20"/>
        </w:rPr>
        <w:t>لا تظهر هيكلة التعليم الصريح بارزة على مستوى الحصة اليومية في اللغة العربية بسبب تعدد المقاطع، وإنما تتمظهر مراحلها أو بعضها في كل مقطع مرتبط بفكرة رئيسية، وقد تمتد على حصص متعددة بحكم طبيعة المهارات اللغوية المستعرضة. وقدمت الورشة صيغا لغوية جاهزة تعين الأستاذ في كل مرحلة: التصريح بالهدف («عند نهاية هذا النشاط ستتمكنون من…»)، ثم النمذجة («أبيّن لكم كيف أنجز هذه المهمة»)، ثم الممارسة الموجهة («لنشتغل معا على مهمة شبيهة»)، ثم الممارسة المستقلة («تشتغلون بشكل مستقل وأتجول بينكم»).</w:t>
      </w:r>
    </w:p>
    <w:p w14:paraId="1A9CEA4E" w14:textId="77777777" w:rsidR="001B62E2" w:rsidRPr="00B30EC7" w:rsidRDefault="00000000" w:rsidP="00B30EC7">
      <w:pPr>
        <w:pStyle w:val="Corpsdetexte"/>
        <w:bidi/>
        <w:spacing w:before="0" w:after="0"/>
        <w:jc w:val="both"/>
        <w:rPr>
          <w:rFonts w:ascii="Calibri" w:hAnsi="Calibri" w:cs="Calibri"/>
          <w:b/>
          <w:bCs/>
          <w:sz w:val="20"/>
          <w:szCs w:val="20"/>
        </w:rPr>
      </w:pPr>
      <w:r w:rsidRPr="00B30EC7">
        <w:rPr>
          <w:rFonts w:ascii="Calibri" w:hAnsi="Calibri" w:cs="Calibri"/>
          <w:b/>
          <w:bCs/>
          <w:sz w:val="20"/>
          <w:szCs w:val="20"/>
        </w:rPr>
        <w:t>وتتخذ المقاطع المتعلقة بالمهارات المستعرضة ثلاثة سيناريوهات:</w:t>
      </w:r>
    </w:p>
    <w:p w14:paraId="10D57600" w14:textId="77777777" w:rsidR="001B62E2" w:rsidRPr="00B30EC7" w:rsidRDefault="00000000" w:rsidP="00B30EC7">
      <w:pPr>
        <w:pStyle w:val="Compact"/>
        <w:numPr>
          <w:ilvl w:val="0"/>
          <w:numId w:val="8"/>
        </w:numPr>
        <w:bidi/>
        <w:spacing w:before="0" w:after="0"/>
        <w:rPr>
          <w:rFonts w:ascii="Calibri" w:hAnsi="Calibri" w:cs="Calibri"/>
          <w:b/>
          <w:bCs/>
          <w:sz w:val="20"/>
          <w:szCs w:val="20"/>
        </w:rPr>
      </w:pPr>
      <w:r w:rsidRPr="00B85A57">
        <w:rPr>
          <w:rFonts w:ascii="Calibri" w:hAnsi="Calibri" w:cs="Calibri"/>
          <w:b/>
          <w:bCs/>
          <w:sz w:val="20"/>
          <w:szCs w:val="20"/>
          <w:highlight w:val="yellow"/>
        </w:rPr>
        <w:t xml:space="preserve">مهارة أو استراتيجية تقدم لأول مرة: </w:t>
      </w:r>
      <w:r w:rsidRPr="00B85A57">
        <w:rPr>
          <w:rFonts w:ascii="Calibri" w:hAnsi="Calibri" w:cs="Calibri"/>
          <w:b/>
          <w:bCs/>
          <w:sz w:val="20"/>
          <w:szCs w:val="20"/>
        </w:rPr>
        <w:t>نمذجة</w:t>
      </w:r>
      <w:r w:rsidRPr="00B30EC7">
        <w:rPr>
          <w:rFonts w:ascii="Calibri" w:hAnsi="Calibri" w:cs="Calibri"/>
          <w:b/>
          <w:bCs/>
          <w:sz w:val="20"/>
          <w:szCs w:val="20"/>
        </w:rPr>
        <w:t xml:space="preserve"> ثم ممارسة موجهة؛</w:t>
      </w:r>
    </w:p>
    <w:p w14:paraId="681C924C" w14:textId="77777777" w:rsidR="001B62E2" w:rsidRPr="00B30EC7" w:rsidRDefault="00000000" w:rsidP="00B30EC7">
      <w:pPr>
        <w:pStyle w:val="Compact"/>
        <w:numPr>
          <w:ilvl w:val="0"/>
          <w:numId w:val="8"/>
        </w:numPr>
        <w:bidi/>
        <w:spacing w:before="0" w:after="0"/>
        <w:rPr>
          <w:rFonts w:ascii="Calibri" w:hAnsi="Calibri" w:cs="Calibri"/>
          <w:b/>
          <w:bCs/>
          <w:sz w:val="20"/>
          <w:szCs w:val="20"/>
        </w:rPr>
      </w:pPr>
      <w:r w:rsidRPr="00B85A57">
        <w:rPr>
          <w:rFonts w:ascii="Calibri" w:hAnsi="Calibri" w:cs="Calibri"/>
          <w:b/>
          <w:bCs/>
          <w:sz w:val="20"/>
          <w:szCs w:val="20"/>
          <w:highlight w:val="yellow"/>
        </w:rPr>
        <w:t>مهارة سبق تقديمها:</w:t>
      </w:r>
      <w:r w:rsidRPr="00B30EC7">
        <w:rPr>
          <w:rFonts w:ascii="Calibri" w:hAnsi="Calibri" w:cs="Calibri"/>
          <w:b/>
          <w:bCs/>
          <w:sz w:val="20"/>
          <w:szCs w:val="20"/>
        </w:rPr>
        <w:t xml:space="preserve"> تذكير تفاعلي بالقاعدة ثم ممارسة موجهة فمستقلة (وهو السيناريو الأكثر تواترا، خاصة في المستويات العليا)؛</w:t>
      </w:r>
    </w:p>
    <w:p w14:paraId="2B256592" w14:textId="77777777" w:rsidR="001B62E2" w:rsidRPr="00B30EC7" w:rsidRDefault="00000000" w:rsidP="00B30EC7">
      <w:pPr>
        <w:pStyle w:val="Compact"/>
        <w:numPr>
          <w:ilvl w:val="0"/>
          <w:numId w:val="8"/>
        </w:numPr>
        <w:bidi/>
        <w:spacing w:before="0" w:after="0"/>
        <w:rPr>
          <w:rFonts w:ascii="Calibri" w:hAnsi="Calibri" w:cs="Calibri"/>
          <w:b/>
          <w:bCs/>
          <w:sz w:val="20"/>
          <w:szCs w:val="20"/>
        </w:rPr>
      </w:pPr>
      <w:r w:rsidRPr="00B85A57">
        <w:rPr>
          <w:rFonts w:ascii="Calibri" w:hAnsi="Calibri" w:cs="Calibri"/>
          <w:b/>
          <w:bCs/>
          <w:sz w:val="20"/>
          <w:szCs w:val="20"/>
          <w:highlight w:val="yellow"/>
        </w:rPr>
        <w:t>مهارة يتم توليفها:</w:t>
      </w:r>
      <w:r w:rsidRPr="00B30EC7">
        <w:rPr>
          <w:rFonts w:ascii="Calibri" w:hAnsi="Calibri" w:cs="Calibri"/>
          <w:b/>
          <w:bCs/>
          <w:sz w:val="20"/>
          <w:szCs w:val="20"/>
        </w:rPr>
        <w:t xml:space="preserve"> ممارسة مستقلة مباشرة بمهام جديدة لتوظيف التعلمات المرساة.</w:t>
      </w:r>
    </w:p>
    <w:p w14:paraId="54B66476" w14:textId="77777777" w:rsidR="001B62E2" w:rsidRPr="00B30EC7" w:rsidRDefault="00000000" w:rsidP="00B30EC7">
      <w:pPr>
        <w:pStyle w:val="FirstParagraph"/>
        <w:bidi/>
        <w:spacing w:before="0" w:after="0"/>
        <w:jc w:val="both"/>
        <w:rPr>
          <w:rFonts w:ascii="Calibri" w:hAnsi="Calibri" w:cs="Calibri"/>
          <w:b/>
          <w:bCs/>
          <w:sz w:val="20"/>
          <w:szCs w:val="20"/>
        </w:rPr>
      </w:pPr>
      <w:r w:rsidRPr="00B30EC7">
        <w:rPr>
          <w:rFonts w:ascii="Calibri" w:hAnsi="Calibri" w:cs="Calibri"/>
          <w:b/>
          <w:bCs/>
          <w:sz w:val="20"/>
          <w:szCs w:val="20"/>
        </w:rPr>
        <w:t>ويمكن أن تمتد الممارسة المستقلة بعد الحصة في شكل تمارين منزلية، أو تمارين في حصص الدعم والمراجعة، أو تمارين تذكيرية في بداية حصص التعلمات الجديدة.</w:t>
      </w:r>
    </w:p>
    <w:p w14:paraId="7438D536" w14:textId="77777777" w:rsidR="001B62E2" w:rsidRPr="0017292B" w:rsidRDefault="00000000" w:rsidP="00B30EC7">
      <w:pPr>
        <w:pStyle w:val="Titre2"/>
        <w:bidi/>
        <w:spacing w:before="0"/>
        <w:rPr>
          <w:rFonts w:ascii="Calibri" w:hAnsi="Calibri" w:cs="Calibri"/>
          <w:sz w:val="24"/>
          <w:szCs w:val="24"/>
        </w:rPr>
      </w:pPr>
      <w:bookmarkStart w:id="14" w:name="Xa8425b8ed2abd6e02e1aa64b34edabc2fbb5876"/>
      <w:bookmarkEnd w:id="13"/>
      <w:r w:rsidRPr="0017292B">
        <w:rPr>
          <w:rFonts w:ascii="Calibri" w:hAnsi="Calibri" w:cs="Calibri"/>
          <w:sz w:val="24"/>
          <w:szCs w:val="24"/>
        </w:rPr>
        <w:t>3.5 نموذج التدبير الديداكتيكي: مكون المعجم والأساليب</w:t>
      </w:r>
    </w:p>
    <w:p w14:paraId="43586A5C" w14:textId="77777777" w:rsidR="001B62E2" w:rsidRPr="00B30EC7" w:rsidRDefault="00000000" w:rsidP="00B30EC7">
      <w:pPr>
        <w:pStyle w:val="FirstParagraph"/>
        <w:bidi/>
        <w:spacing w:before="0" w:after="0"/>
        <w:jc w:val="both"/>
        <w:rPr>
          <w:rFonts w:ascii="Calibri" w:hAnsi="Calibri" w:cs="Calibri"/>
          <w:b/>
          <w:bCs/>
          <w:sz w:val="20"/>
          <w:szCs w:val="20"/>
        </w:rPr>
      </w:pPr>
      <w:r w:rsidRPr="00B30EC7">
        <w:rPr>
          <w:rFonts w:ascii="Calibri" w:hAnsi="Calibri" w:cs="Calibri"/>
          <w:b/>
          <w:bCs/>
          <w:sz w:val="20"/>
          <w:szCs w:val="20"/>
        </w:rPr>
        <w:t>اتُّخذ هذا المكون وثيقةً مرجعية لنموذج التدبير الديداكتيكي. ويهدف إلى إكساب المتعلم معجما مجاليا مرتبطا بالمجالات المدروسة لاستعماله في الفهم والإنتاج، وإقداره على إغناء معجمه بتوظيف استراتيجيات المفردات، وإكسابه بنيات لغوية وأساليب تمكنه من الإنتاج في وضعيات تواصلية.</w:t>
      </w:r>
    </w:p>
    <w:p w14:paraId="31F51B12" w14:textId="77777777" w:rsidR="001B62E2" w:rsidRPr="00B30EC7" w:rsidRDefault="00000000" w:rsidP="00B30EC7">
      <w:pPr>
        <w:pStyle w:val="Corpsdetexte"/>
        <w:bidi/>
        <w:spacing w:before="0" w:after="0"/>
        <w:jc w:val="both"/>
        <w:rPr>
          <w:rFonts w:ascii="Calibri" w:hAnsi="Calibri" w:cs="Calibri"/>
          <w:b/>
          <w:bCs/>
          <w:sz w:val="20"/>
          <w:szCs w:val="20"/>
        </w:rPr>
      </w:pPr>
      <w:r w:rsidRPr="00B30EC7">
        <w:rPr>
          <w:rFonts w:ascii="Calibri" w:hAnsi="Calibri" w:cs="Calibri"/>
          <w:b/>
          <w:bCs/>
          <w:sz w:val="20"/>
          <w:szCs w:val="20"/>
        </w:rPr>
        <w:t>الموجهات العامة: حصة أسبوعية واحدة في جميع المستويات؛ يُدرَّس المعجم على مستويين (معجم مجالي واستراتيجيات المفردات)؛ تُقدم الأساليب مندمجة في الاستماع والتحدث بالمستويات 1 و2 و3، ومستقلة بالتناوب مع المعجم في المستويات 4 و5 و6؛ ويُروَّج المعجم المجالي في النصوص السماعية والقرائية وتوظف استراتيجيات المفردات في حصص القراءة. والغلاف الأسبوعي: 20 د (المستوى الأول)، 30 د (الثاني)، 25 د (الثالث)، 30 د (الرابع والخامس والسادس).</w:t>
      </w:r>
    </w:p>
    <w:p w14:paraId="231C5E9A" w14:textId="77777777" w:rsidR="001B62E2" w:rsidRPr="00B30EC7" w:rsidRDefault="00000000" w:rsidP="00B30EC7">
      <w:pPr>
        <w:pStyle w:val="Corpsdetexte"/>
        <w:bidi/>
        <w:spacing w:before="0"/>
        <w:jc w:val="both"/>
        <w:rPr>
          <w:rFonts w:ascii="Calibri" w:hAnsi="Calibri" w:cs="Calibri"/>
          <w:b/>
          <w:bCs/>
          <w:sz w:val="20"/>
          <w:szCs w:val="20"/>
        </w:rPr>
      </w:pPr>
      <w:r w:rsidRPr="00B30EC7">
        <w:rPr>
          <w:rFonts w:ascii="Calibri" w:hAnsi="Calibri" w:cs="Calibri"/>
          <w:b/>
          <w:bCs/>
          <w:sz w:val="20"/>
          <w:szCs w:val="20"/>
        </w:rPr>
        <w:t>الخطوات المنهجية: تتدرج حسب المستوى؛ فالمستويان الأول والثاني يستندان إلى الدعامات البصرية (صور ومشاهد) مع الترديد الجماعي والتحقق من الفهم، وتقديم أولى المفردات (3 في الأول و4 في الثاني) ثم توليفها في جمل أو تعليق على مشهد، يليها نشاط على الكراسة. أما المستويات 3 إلى 6 فتعتمد التعريف والسياق: عرض المفردة مع تعريفها، وترديد جماعي، وتحقق من الفهم بالمرادف أو الضد أو الاشتقاق أو المثال والمثال المضاد، ثم توظيف في جمل، وربط الكلمات بتعاريفها على الكراسة، ومراجعة طيلة الأسبوع بتوظيف المفردات في النصوص السماعية والقرائية.</w:t>
      </w:r>
    </w:p>
    <w:p w14:paraId="1266045A" w14:textId="77777777" w:rsidR="001B62E2" w:rsidRPr="0017292B" w:rsidRDefault="00000000" w:rsidP="00B30EC7">
      <w:pPr>
        <w:pStyle w:val="Titre2"/>
        <w:bidi/>
        <w:spacing w:before="0"/>
        <w:rPr>
          <w:rFonts w:ascii="Calibri" w:hAnsi="Calibri" w:cs="Calibri"/>
          <w:sz w:val="24"/>
          <w:szCs w:val="24"/>
        </w:rPr>
      </w:pPr>
      <w:bookmarkStart w:id="15" w:name="التقويم-والتتبع-في-اللغة-العربية"/>
      <w:bookmarkEnd w:id="14"/>
      <w:r w:rsidRPr="0017292B">
        <w:rPr>
          <w:rFonts w:ascii="Calibri" w:hAnsi="Calibri" w:cs="Calibri"/>
          <w:sz w:val="24"/>
          <w:szCs w:val="24"/>
        </w:rPr>
        <w:t>3.6 التقويم والتتبع في اللغة العربية</w:t>
      </w:r>
    </w:p>
    <w:p w14:paraId="6EC1B254" w14:textId="77777777" w:rsidR="001B62E2" w:rsidRPr="00B30EC7" w:rsidRDefault="00000000" w:rsidP="00B30EC7">
      <w:pPr>
        <w:pStyle w:val="FirstParagraph"/>
        <w:bidi/>
        <w:spacing w:before="0" w:after="0"/>
        <w:jc w:val="both"/>
        <w:rPr>
          <w:rFonts w:ascii="Calibri" w:hAnsi="Calibri" w:cs="Calibri"/>
          <w:b/>
          <w:bCs/>
          <w:sz w:val="20"/>
          <w:szCs w:val="20"/>
        </w:rPr>
      </w:pPr>
      <w:r w:rsidRPr="007C2A75">
        <w:rPr>
          <w:rFonts w:ascii="Calibri" w:hAnsi="Calibri" w:cs="Calibri"/>
          <w:b/>
          <w:bCs/>
          <w:sz w:val="20"/>
          <w:szCs w:val="20"/>
          <w:highlight w:val="yellow"/>
        </w:rPr>
        <w:t>القرارات المرتبطة بمستوى التحكم:</w:t>
      </w:r>
      <w:r w:rsidRPr="00B30EC7">
        <w:rPr>
          <w:rFonts w:ascii="Calibri" w:hAnsi="Calibri" w:cs="Calibri"/>
          <w:b/>
          <w:bCs/>
          <w:sz w:val="20"/>
          <w:szCs w:val="20"/>
        </w:rPr>
        <w:t xml:space="preserve"> إذا لم يتحقق الفهم لدى أكثر من 50% في بداية الممارسة الموجهة تُعاد النمذجة؛ وإذا لم يتحقق لدى أكثر من 70% في نهايتها تُمدَّد الممارسة الموجهة؛ وإذا لم تُبلغ نسبة 80% في نهاية الممارسة المستقلة يؤخذ الدرس بعين الاعتبار في حصة الدعم الأسبوعية مع التركيز على المتعثرين. وتُركَّز حصص المعالجة على الفئة المتعثرة مع فتح آفاق الإغناء والتحدي للفئة المتمكنة.</w:t>
      </w:r>
    </w:p>
    <w:p w14:paraId="17E34537" w14:textId="77777777" w:rsidR="001B62E2" w:rsidRPr="00B30EC7" w:rsidRDefault="00000000" w:rsidP="00B30EC7">
      <w:pPr>
        <w:pStyle w:val="Corpsdetexte"/>
        <w:bidi/>
        <w:spacing w:before="0" w:after="0"/>
        <w:jc w:val="both"/>
        <w:rPr>
          <w:rFonts w:ascii="Calibri" w:hAnsi="Calibri" w:cs="Calibri"/>
          <w:b/>
          <w:bCs/>
          <w:sz w:val="20"/>
          <w:szCs w:val="20"/>
        </w:rPr>
      </w:pPr>
      <w:r w:rsidRPr="007C2A75">
        <w:rPr>
          <w:rFonts w:ascii="Calibri" w:hAnsi="Calibri" w:cs="Calibri"/>
          <w:b/>
          <w:bCs/>
          <w:sz w:val="20"/>
          <w:szCs w:val="20"/>
          <w:highlight w:val="yellow"/>
        </w:rPr>
        <w:t>أدوات التقويم:</w:t>
      </w:r>
      <w:r w:rsidRPr="00B30EC7">
        <w:rPr>
          <w:rFonts w:ascii="Calibri" w:hAnsi="Calibri" w:cs="Calibri"/>
          <w:b/>
          <w:bCs/>
          <w:sz w:val="20"/>
          <w:szCs w:val="20"/>
        </w:rPr>
        <w:t xml:space="preserve"> هي نفسها المذكورة في الإطار العام، يضاف إليها: ملف الكفايات لتتبع أداء المتعلم عبر المراحل والمستويات، واختبارات موحدة تشمل جميع الكفايات، وبنك اختبارات، وأطر مرجعية تتضمن توصيفا دقيقا لمعايير الأداء، ونفس نظام السلم الرباعي (A–D) وتحويل النقط عبر «مسار».</w:t>
      </w:r>
    </w:p>
    <w:p w14:paraId="04E31CD6" w14:textId="77777777" w:rsidR="001B62E2" w:rsidRPr="00B30EC7" w:rsidRDefault="00000000" w:rsidP="00B30EC7">
      <w:pPr>
        <w:pStyle w:val="Corpsdetexte"/>
        <w:bidi/>
        <w:spacing w:before="0" w:after="0"/>
        <w:jc w:val="both"/>
        <w:rPr>
          <w:rFonts w:ascii="Calibri" w:hAnsi="Calibri" w:cs="Calibri"/>
          <w:b/>
          <w:bCs/>
          <w:sz w:val="20"/>
          <w:szCs w:val="20"/>
        </w:rPr>
      </w:pPr>
      <w:r w:rsidRPr="007C2A75">
        <w:rPr>
          <w:rFonts w:ascii="Calibri" w:hAnsi="Calibri" w:cs="Calibri"/>
          <w:b/>
          <w:bCs/>
          <w:sz w:val="20"/>
          <w:szCs w:val="20"/>
          <w:highlight w:val="yellow"/>
        </w:rPr>
        <w:t>الاختبارات الشفوية:</w:t>
      </w:r>
      <w:r w:rsidRPr="00B30EC7">
        <w:rPr>
          <w:rFonts w:ascii="Calibri" w:hAnsi="Calibri" w:cs="Calibri"/>
          <w:b/>
          <w:bCs/>
          <w:sz w:val="20"/>
          <w:szCs w:val="20"/>
        </w:rPr>
        <w:t xml:space="preserve"> تُجرى لتقويم الطلاقة والتحدث باختبارات ممعيرة ابتداء من الأسبوع الخامس من الوحدة، باقتطاع 5 دقائق من كل مكون؛ ويختار الأستاذ يوميا 6 تلاميذ (يبدأ بالفئة المتحكمة) ويمرر الرائزين بالتتابع وبشكل فردي في جلسة واحدة، بينما يشتغل باقي المتعلمين بأنشطة كتابية، مع تغيير فقرات الطلاقة ووضعيات التحدث من يوم إلى آخر لضمان تكافؤ الفرص.</w:t>
      </w:r>
    </w:p>
    <w:p w14:paraId="17D5E6A8" w14:textId="77777777" w:rsidR="001B62E2" w:rsidRPr="00B30EC7" w:rsidRDefault="00000000" w:rsidP="00B30EC7">
      <w:pPr>
        <w:pStyle w:val="Corpsdetexte"/>
        <w:bidi/>
        <w:spacing w:before="0" w:after="0"/>
        <w:jc w:val="both"/>
        <w:rPr>
          <w:rFonts w:ascii="Calibri" w:hAnsi="Calibri" w:cs="Calibri"/>
          <w:b/>
          <w:bCs/>
          <w:sz w:val="20"/>
          <w:szCs w:val="20"/>
        </w:rPr>
      </w:pPr>
      <w:r w:rsidRPr="007C2A75">
        <w:rPr>
          <w:rFonts w:ascii="Calibri" w:hAnsi="Calibri" w:cs="Calibri"/>
          <w:b/>
          <w:bCs/>
          <w:sz w:val="20"/>
          <w:szCs w:val="20"/>
          <w:highlight w:val="yellow"/>
        </w:rPr>
        <w:t>الاختبارات الكتابية:</w:t>
      </w:r>
      <w:r w:rsidRPr="00B30EC7">
        <w:rPr>
          <w:rFonts w:ascii="Calibri" w:hAnsi="Calibri" w:cs="Calibri"/>
          <w:b/>
          <w:bCs/>
          <w:sz w:val="20"/>
          <w:szCs w:val="20"/>
        </w:rPr>
        <w:t xml:space="preserve"> تُجرى في الأسبوع السادس ضمن فروض المراقبة المستمرة، وتقوّم الكفايات وفق رموز مضبوطة، مثل V1 (فهم مفردات مرتبطة بالمجال)، وV2 (إنتاج مفردات بتوظيف استراتيجية)، وLC1 (استخراج معلومات صريحة من نصوص أدبية أو معلوماتية)، وLC2 (استخراج معلومات ضمنية).</w:t>
      </w:r>
    </w:p>
    <w:p w14:paraId="03FE7541" w14:textId="77777777" w:rsidR="001B62E2" w:rsidRPr="0017292B" w:rsidRDefault="00000000" w:rsidP="00B30EC7">
      <w:pPr>
        <w:pStyle w:val="Titre2"/>
        <w:bidi/>
        <w:spacing w:before="0"/>
        <w:rPr>
          <w:rFonts w:ascii="Calibri" w:hAnsi="Calibri" w:cs="Calibri"/>
          <w:sz w:val="24"/>
          <w:szCs w:val="24"/>
        </w:rPr>
      </w:pPr>
      <w:bookmarkStart w:id="16" w:name="الممارسات-الصفية-الفعالة"/>
      <w:bookmarkEnd w:id="15"/>
      <w:r w:rsidRPr="0017292B">
        <w:rPr>
          <w:rFonts w:ascii="Calibri" w:hAnsi="Calibri" w:cs="Calibri"/>
          <w:sz w:val="24"/>
          <w:szCs w:val="24"/>
        </w:rPr>
        <w:t>3.7 الممارسات الصفية الفعالة</w:t>
      </w:r>
    </w:p>
    <w:p w14:paraId="53E4F742" w14:textId="77777777" w:rsidR="001B62E2" w:rsidRPr="00B30EC7" w:rsidRDefault="00000000" w:rsidP="00B30EC7">
      <w:pPr>
        <w:pStyle w:val="FirstParagraph"/>
        <w:bidi/>
        <w:spacing w:before="0" w:after="0"/>
        <w:jc w:val="both"/>
        <w:rPr>
          <w:rFonts w:ascii="Calibri" w:hAnsi="Calibri" w:cs="Calibri"/>
          <w:b/>
          <w:bCs/>
          <w:sz w:val="20"/>
          <w:szCs w:val="20"/>
        </w:rPr>
      </w:pPr>
      <w:r w:rsidRPr="00B30EC7">
        <w:rPr>
          <w:rFonts w:ascii="Calibri" w:hAnsi="Calibri" w:cs="Calibri"/>
          <w:b/>
          <w:bCs/>
          <w:sz w:val="20"/>
          <w:szCs w:val="20"/>
        </w:rPr>
        <w:t>خُتمت الورشة بالتأكيد على ممارستين مرتبطتين بالممارسة المستقلة، ثم بعرض مقطع تعليمي مصور من حصة اللغة العربية:</w:t>
      </w:r>
    </w:p>
    <w:p w14:paraId="11EE851B" w14:textId="77777777" w:rsidR="001B62E2" w:rsidRPr="00B30EC7" w:rsidRDefault="00000000" w:rsidP="00B30EC7">
      <w:pPr>
        <w:pStyle w:val="Compact"/>
        <w:numPr>
          <w:ilvl w:val="0"/>
          <w:numId w:val="9"/>
        </w:numPr>
        <w:bidi/>
        <w:spacing w:before="0" w:after="0"/>
        <w:rPr>
          <w:rFonts w:ascii="Calibri" w:hAnsi="Calibri" w:cs="Calibri"/>
          <w:b/>
          <w:bCs/>
          <w:sz w:val="20"/>
          <w:szCs w:val="20"/>
        </w:rPr>
      </w:pPr>
      <w:r w:rsidRPr="00B30EC7">
        <w:rPr>
          <w:rFonts w:ascii="Calibri" w:hAnsi="Calibri" w:cs="Calibri"/>
          <w:b/>
          <w:bCs/>
          <w:sz w:val="20"/>
          <w:szCs w:val="20"/>
        </w:rPr>
        <w:t>تصحيح الكراسات من السنة الأولى إلى السادسة: تصحيح منتظم في كل المواد بوتيرة تتيح تغذية راجعة؛ وجعله تقويما تكوينيا يشخص الأخطاء وأسبابها؛ وإشراك المتعلم في تصحيح أخطائه (ذاتيا أو ثنائيا أو جماعيا) مع الرجوع إلى الكراسة للتأكد من المعالجة؛ واستثمار الأخطاء المتكررة في التخطيط لأنشطة الدعم والمراجعة.</w:t>
      </w:r>
    </w:p>
    <w:p w14:paraId="40C87193" w14:textId="771C4F04" w:rsidR="001B62E2" w:rsidRPr="0017292B" w:rsidRDefault="00000000" w:rsidP="0017292B">
      <w:pPr>
        <w:pStyle w:val="Compact"/>
        <w:numPr>
          <w:ilvl w:val="0"/>
          <w:numId w:val="9"/>
        </w:numPr>
        <w:bidi/>
        <w:spacing w:before="0" w:after="0"/>
        <w:rPr>
          <w:rFonts w:ascii="Calibri" w:hAnsi="Calibri" w:cs="Calibri"/>
          <w:b/>
          <w:bCs/>
          <w:sz w:val="20"/>
          <w:szCs w:val="20"/>
        </w:rPr>
      </w:pPr>
      <w:r w:rsidRPr="00B30EC7">
        <w:rPr>
          <w:rFonts w:ascii="Calibri" w:hAnsi="Calibri" w:cs="Calibri"/>
          <w:b/>
          <w:bCs/>
          <w:sz w:val="20"/>
          <w:szCs w:val="20"/>
        </w:rPr>
        <w:t>دفتر القسم لأنشطة الكتابة: دفتر يُحتفظ به داخل القسم تنجز عليه أنشطة الخط والنقل والتعبير الكتابي وأنشطة التوليف في حصة اليوم السادس، بغاية تتبع تطور الإنتاجات الكتابية للمتعلمين، مع تصحيح النشاط وتدوين ملاحظات الأستاذ ونقط القوة وجوانب التحسين.</w:t>
      </w:r>
      <w:bookmarkStart w:id="17" w:name="توصيات-وخطة-الأجرأة"/>
      <w:bookmarkEnd w:id="9"/>
      <w:bookmarkEnd w:id="16"/>
    </w:p>
    <w:p w14:paraId="64B9F13D" w14:textId="50B2B6D8" w:rsidR="001B62E2" w:rsidRPr="0017292B" w:rsidRDefault="0017292B" w:rsidP="00B30EC7">
      <w:pPr>
        <w:pStyle w:val="Titre1"/>
        <w:bidi/>
        <w:spacing w:before="0"/>
        <w:rPr>
          <w:rFonts w:ascii="Calibri" w:hAnsi="Calibri" w:cs="Calibri"/>
          <w:sz w:val="24"/>
          <w:szCs w:val="24"/>
        </w:rPr>
      </w:pPr>
      <w:bookmarkStart w:id="18" w:name="خاتمة"/>
      <w:bookmarkEnd w:id="17"/>
      <w:r w:rsidRPr="0017292B">
        <w:rPr>
          <w:rFonts w:ascii="Calibri" w:hAnsi="Calibri" w:cs="Calibri" w:hint="cs"/>
          <w:sz w:val="24"/>
          <w:szCs w:val="24"/>
        </w:rPr>
        <w:t>5</w:t>
      </w:r>
      <w:r w:rsidR="00000000" w:rsidRPr="0017292B">
        <w:rPr>
          <w:rFonts w:ascii="Calibri" w:hAnsi="Calibri" w:cs="Calibri"/>
          <w:sz w:val="24"/>
          <w:szCs w:val="24"/>
        </w:rPr>
        <w:t>. خاتمة</w:t>
      </w:r>
    </w:p>
    <w:p w14:paraId="13326B88" w14:textId="63CD26D0" w:rsidR="0017292B" w:rsidRPr="0017292B" w:rsidRDefault="0017292B" w:rsidP="0017292B">
      <w:pPr>
        <w:pStyle w:val="FirstParagraph"/>
        <w:bidi/>
        <w:spacing w:before="0" w:after="0"/>
        <w:jc w:val="both"/>
        <w:rPr>
          <w:rFonts w:ascii="Calibri" w:hAnsi="Calibri" w:cs="Calibri"/>
          <w:b/>
          <w:bCs/>
          <w:sz w:val="20"/>
          <w:szCs w:val="20"/>
          <w:rtl w:val="0"/>
        </w:rPr>
      </w:pPr>
      <w:r>
        <w:rPr>
          <w:rFonts w:ascii="Calibri" w:hAnsi="Calibri" w:cs="Calibri" w:hint="cs"/>
          <w:b/>
          <w:bCs/>
          <w:sz w:val="20"/>
          <w:szCs w:val="20"/>
        </w:rPr>
        <w:t xml:space="preserve">شكل </w:t>
      </w:r>
      <w:r w:rsidRPr="0017292B">
        <w:rPr>
          <w:rFonts w:ascii="Calibri" w:hAnsi="Calibri" w:cs="Calibri" w:hint="cs"/>
          <w:b/>
          <w:bCs/>
          <w:sz w:val="20"/>
          <w:szCs w:val="20"/>
        </w:rPr>
        <w:t>اليوم</w:t>
      </w:r>
      <w:r>
        <w:rPr>
          <w:rFonts w:ascii="Calibri" w:hAnsi="Calibri" w:cs="Calibri" w:hint="cs"/>
          <w:b/>
          <w:bCs/>
          <w:sz w:val="20"/>
          <w:szCs w:val="20"/>
        </w:rPr>
        <w:t xml:space="preserve"> الأول</w:t>
      </w:r>
      <w:r w:rsidRPr="0017292B">
        <w:rPr>
          <w:rFonts w:ascii="Calibri" w:hAnsi="Calibri" w:cs="Calibri"/>
          <w:b/>
          <w:bCs/>
          <w:sz w:val="20"/>
          <w:szCs w:val="20"/>
        </w:rPr>
        <w:t xml:space="preserve"> حول التعليم الصريح محطة تكوينية مهمة لتعزيز الكفايات المهنية للأستاذات والأساتذة العاملين بمؤسسات الريادة، وتوحيد التصورات حول الممارسات الصفية الفعالة.</w:t>
      </w:r>
    </w:p>
    <w:p w14:paraId="105401E6" w14:textId="77777777" w:rsidR="0017292B" w:rsidRPr="0017292B" w:rsidRDefault="0017292B" w:rsidP="0017292B">
      <w:pPr>
        <w:pStyle w:val="FirstParagraph"/>
        <w:bidi/>
        <w:spacing w:before="0" w:after="0"/>
        <w:jc w:val="both"/>
        <w:rPr>
          <w:rFonts w:ascii="Calibri" w:hAnsi="Calibri" w:cs="Calibri"/>
          <w:b/>
          <w:bCs/>
          <w:sz w:val="20"/>
          <w:szCs w:val="20"/>
        </w:rPr>
      </w:pPr>
      <w:r w:rsidRPr="0017292B">
        <w:rPr>
          <w:rFonts w:ascii="Calibri" w:hAnsi="Calibri" w:cs="Calibri"/>
          <w:b/>
          <w:bCs/>
          <w:sz w:val="20"/>
          <w:szCs w:val="20"/>
        </w:rPr>
        <w:t>ويظل الرهان الأساسي لهذه المقاربة هو الانتقال من استيعاب المبادئ النظرية إلى أجرأتها اليومية داخل الفصول الدراسية، من خلال التخطيط المحكم، والتدريس المتدرج، والتحقق المستمر من الفهم، وتقديم الدعم المناسب، وتثبيت التعلمات.</w:t>
      </w:r>
    </w:p>
    <w:p w14:paraId="4C688D06" w14:textId="302F2E9D" w:rsidR="001B62E2" w:rsidRPr="00B30EC7" w:rsidRDefault="0017292B" w:rsidP="0017292B">
      <w:pPr>
        <w:pStyle w:val="FirstParagraph"/>
        <w:bidi/>
        <w:spacing w:before="0" w:after="0"/>
        <w:jc w:val="both"/>
        <w:rPr>
          <w:rFonts w:ascii="Calibri" w:hAnsi="Calibri" w:cs="Calibri"/>
          <w:b/>
          <w:bCs/>
          <w:sz w:val="20"/>
          <w:szCs w:val="20"/>
        </w:rPr>
      </w:pPr>
      <w:r w:rsidRPr="0017292B">
        <w:rPr>
          <w:rFonts w:ascii="Calibri" w:hAnsi="Calibri" w:cs="Calibri"/>
          <w:b/>
          <w:bCs/>
          <w:sz w:val="20"/>
          <w:szCs w:val="20"/>
        </w:rPr>
        <w:t>ومن ثم، فإن تحقيق الأثر المنتظر يقتضي انخراطاً مهنياً مستمراً، ومواكبة تربوية منتظمة، وتقييماً موضوعياً لمدى تطور مستويات التحكم لدى المتعلمين، بما يسهم في تحسين جودة التعلمات الأساس والحد من التعثرات، انسجاماً مع أهداف المدرسة العمومية ذات الجودة للجميع.</w:t>
      </w:r>
      <w:bookmarkEnd w:id="18"/>
    </w:p>
    <w:sectPr w:rsidR="001B62E2" w:rsidRPr="00B30EC7" w:rsidSect="005757E3">
      <w:headerReference w:type="default" r:id="rId8"/>
      <w:pgSz w:w="12240" w:h="15840"/>
      <w:pgMar w:top="284" w:right="1247" w:bottom="142" w:left="1247" w:header="0" w:footer="0" w:gutter="0"/>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BF6AEB" w14:textId="77777777" w:rsidR="0058298F" w:rsidRDefault="0058298F">
      <w:pPr>
        <w:spacing w:after="0"/>
      </w:pPr>
      <w:r>
        <w:separator/>
      </w:r>
    </w:p>
  </w:endnote>
  <w:endnote w:type="continuationSeparator" w:id="0">
    <w:p w14:paraId="15F745D5" w14:textId="77777777" w:rsidR="0058298F" w:rsidRDefault="0058298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BE9572" w14:textId="77777777" w:rsidR="0058298F" w:rsidRDefault="0058298F">
      <w:r>
        <w:separator/>
      </w:r>
    </w:p>
  </w:footnote>
  <w:footnote w:type="continuationSeparator" w:id="0">
    <w:p w14:paraId="0A1AF895" w14:textId="77777777" w:rsidR="0058298F" w:rsidRDefault="005829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BBC99" w14:textId="77777777" w:rsidR="005757E3" w:rsidRPr="005757E3" w:rsidRDefault="005757E3">
    <w:pPr>
      <w:pStyle w:val="En-tte"/>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A4D06278"/>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000A991"/>
    <w:multiLevelType w:val="multilevel"/>
    <w:tmpl w:val="1A0C7CC6"/>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 w15:restartNumberingAfterBreak="0">
    <w:nsid w:val="00A99411"/>
    <w:multiLevelType w:val="multilevel"/>
    <w:tmpl w:val="CEC88E06"/>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 w16cid:durableId="1290939051">
    <w:abstractNumId w:val="0"/>
  </w:num>
  <w:num w:numId="2" w16cid:durableId="2070764578">
    <w:abstractNumId w:val="1"/>
  </w:num>
  <w:num w:numId="3" w16cid:durableId="473570033">
    <w:abstractNumId w:val="1"/>
  </w:num>
  <w:num w:numId="4" w16cid:durableId="1577783929">
    <w:abstractNumId w:val="1"/>
  </w:num>
  <w:num w:numId="5" w16cid:durableId="1261177975">
    <w:abstractNumId w:val="1"/>
  </w:num>
  <w:num w:numId="6" w16cid:durableId="206525639">
    <w:abstractNumId w:val="1"/>
  </w:num>
  <w:num w:numId="7" w16cid:durableId="1515074719">
    <w:abstractNumId w:val="1"/>
  </w:num>
  <w:num w:numId="8" w16cid:durableId="8563815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14855281">
    <w:abstractNumId w:val="1"/>
  </w:num>
  <w:num w:numId="10" w16cid:durableId="1256010738">
    <w:abstractNumId w:val="1"/>
  </w:num>
  <w:num w:numId="11" w16cid:durableId="252785245">
    <w:abstractNumId w:val="1"/>
  </w:num>
  <w:num w:numId="12" w16cid:durableId="126264637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2E2"/>
    <w:rsid w:val="0017292B"/>
    <w:rsid w:val="001B62E2"/>
    <w:rsid w:val="001E74A4"/>
    <w:rsid w:val="005757E3"/>
    <w:rsid w:val="0058298F"/>
    <w:rsid w:val="007C2A75"/>
    <w:rsid w:val="007E3B3B"/>
    <w:rsid w:val="00B30EC7"/>
    <w:rsid w:val="00B85A57"/>
    <w:rsid w:val="00C92E15"/>
  </w:rsids>
  <m:mathPr>
    <m:mathFont m:val="Cambria Math"/>
    <m:brkBin m:val="before"/>
    <m:brkBinSub m:val="--"/>
    <m:smallFrac m:val="0"/>
    <m:dispDef/>
    <m:lMargin m:val="0"/>
    <m:rMargin m:val="0"/>
    <m:defJc m:val="centerGroup"/>
    <m:wrapRight/>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8108D1"/>
  <w15:docId w15:val="{BBC92D2E-18A6-4B27-B1FF-3565AA193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eastAsia="Arial" w:hAnsi="Arial" w:cs="Arial"/>
      <w:rtl/>
    </w:rPr>
  </w:style>
  <w:style w:type="paragraph" w:styleId="Titre1">
    <w:name w:val="heading 1"/>
    <w:basedOn w:val="Normal"/>
    <w:next w:val="Corpsdetexte"/>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Titre2">
    <w:name w:val="heading 2"/>
    <w:basedOn w:val="Normal"/>
    <w:next w:val="Corpsdetexte"/>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Titre3">
    <w:name w:val="heading 3"/>
    <w:basedOn w:val="Normal"/>
    <w:next w:val="Corpsdetexte"/>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Corpsdetexte"/>
    <w:uiPriority w:val="9"/>
    <w:unhideWhenUsed/>
    <w:qFormat/>
    <w:pPr>
      <w:keepNext/>
      <w:keepLines/>
      <w:spacing w:before="200" w:after="0"/>
      <w:outlineLvl w:val="3"/>
    </w:pPr>
    <w:rPr>
      <w:rFonts w:asciiTheme="majorHAnsi" w:eastAsiaTheme="majorEastAsia" w:hAnsiTheme="majorHAnsi" w:cstheme="majorBidi"/>
      <w:bCs/>
      <w:i/>
      <w:color w:val="4F81BD" w:themeColor="accent1"/>
    </w:rPr>
  </w:style>
  <w:style w:type="paragraph" w:styleId="Titre5">
    <w:name w:val="heading 5"/>
    <w:basedOn w:val="Normal"/>
    <w:next w:val="Corpsdetexte"/>
    <w:uiPriority w:val="9"/>
    <w:unhideWhenUsed/>
    <w:qFormat/>
    <w:pPr>
      <w:keepNext/>
      <w:keepLines/>
      <w:spacing w:before="200" w:after="0"/>
      <w:outlineLvl w:val="4"/>
    </w:pPr>
    <w:rPr>
      <w:rFonts w:asciiTheme="majorHAnsi" w:eastAsiaTheme="majorEastAsia" w:hAnsiTheme="majorHAnsi" w:cstheme="majorBidi"/>
      <w:iCs/>
      <w:color w:val="4F81BD" w:themeColor="accent1"/>
    </w:rPr>
  </w:style>
  <w:style w:type="paragraph" w:styleId="Titre6">
    <w:name w:val="heading 6"/>
    <w:basedOn w:val="Normal"/>
    <w:next w:val="Corpsdetexte"/>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Titre7">
    <w:name w:val="heading 7"/>
    <w:basedOn w:val="Normal"/>
    <w:next w:val="Corpsdetexte"/>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Titre8">
    <w:name w:val="heading 8"/>
    <w:basedOn w:val="Normal"/>
    <w:next w:val="Corpsdetexte"/>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Titre9">
    <w:name w:val="heading 9"/>
    <w:basedOn w:val="Normal"/>
    <w:next w:val="Corpsdetexte"/>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qFormat/>
    <w:pPr>
      <w:spacing w:before="180" w:after="180"/>
    </w:pPr>
  </w:style>
  <w:style w:type="paragraph" w:customStyle="1" w:styleId="FirstParagraph">
    <w:name w:val="First Paragraph"/>
    <w:basedOn w:val="Corpsdetexte"/>
    <w:next w:val="Corpsdetexte"/>
    <w:qFormat/>
  </w:style>
  <w:style w:type="paragraph" w:customStyle="1" w:styleId="Compact">
    <w:name w:val="Compact"/>
    <w:basedOn w:val="Corpsdetexte"/>
    <w:qFormat/>
    <w:pPr>
      <w:spacing w:before="36" w:after="36"/>
    </w:pPr>
  </w:style>
  <w:style w:type="paragraph" w:styleId="Titre">
    <w:name w:val="Title"/>
    <w:basedOn w:val="Normal"/>
    <w:next w:val="Corpsdetexte"/>
    <w:qFormat/>
    <w:pPr>
      <w:keepNext/>
      <w:keepLines/>
      <w:spacing w:before="480" w:after="240"/>
      <w:jc w:val="center"/>
    </w:pPr>
    <w:rPr>
      <w:rFonts w:asciiTheme="majorHAnsi" w:eastAsiaTheme="majorEastAsia" w:hAnsiTheme="majorHAnsi" w:cstheme="majorBidi"/>
      <w:b/>
      <w:bCs/>
      <w:color w:val="1F3864"/>
      <w:sz w:val="36"/>
      <w:szCs w:val="36"/>
    </w:rPr>
  </w:style>
  <w:style w:type="paragraph" w:styleId="Sous-titre">
    <w:name w:val="Subtitle"/>
    <w:basedOn w:val="Titre"/>
    <w:next w:val="Corpsdetexte"/>
    <w:qFormat/>
    <w:pPr>
      <w:spacing w:before="240"/>
    </w:pPr>
    <w:rPr>
      <w:rFonts w:ascii="Arial" w:eastAsia="Arial" w:hAnsi="Arial" w:cs="Arial"/>
      <w:color w:val="44546A"/>
      <w:sz w:val="30"/>
      <w:szCs w:val="30"/>
    </w:rPr>
  </w:style>
  <w:style w:type="paragraph" w:customStyle="1" w:styleId="Author">
    <w:name w:val="Author"/>
    <w:next w:val="Corpsdetexte"/>
    <w:qFormat/>
    <w:pPr>
      <w:keepNext/>
      <w:keepLines/>
      <w:jc w:val="center"/>
    </w:pPr>
    <w:rPr>
      <w:rFonts w:ascii="Arial" w:eastAsia="Arial" w:hAnsi="Arial" w:cs="Arial"/>
      <w:rtl/>
    </w:rPr>
  </w:style>
  <w:style w:type="paragraph" w:styleId="Date">
    <w:name w:val="Date"/>
    <w:next w:val="Corpsdetexte"/>
    <w:qFormat/>
    <w:pPr>
      <w:keepNext/>
      <w:keepLines/>
      <w:jc w:val="center"/>
    </w:pPr>
    <w:rPr>
      <w:rFonts w:ascii="Arial" w:eastAsia="Arial" w:hAnsi="Arial" w:cs="Arial"/>
      <w:rtl/>
    </w:rPr>
  </w:style>
  <w:style w:type="paragraph" w:customStyle="1" w:styleId="AbstractTitle">
    <w:name w:val="Abstract Title"/>
    <w:basedOn w:val="Normal"/>
    <w:next w:val="Abstract"/>
    <w:qFormat/>
    <w:pPr>
      <w:keepNext/>
      <w:keepLines/>
      <w:spacing w:before="300" w:after="0"/>
      <w:jc w:val="center"/>
    </w:pPr>
    <w:rPr>
      <w:b/>
      <w:color w:val="345A8A"/>
      <w:sz w:val="20"/>
      <w:szCs w:val="20"/>
    </w:rPr>
  </w:style>
  <w:style w:type="paragraph" w:customStyle="1" w:styleId="Abstract">
    <w:name w:val="Abstract"/>
    <w:basedOn w:val="Normal"/>
    <w:next w:val="Corpsdetexte"/>
    <w:qFormat/>
    <w:pPr>
      <w:keepNext/>
      <w:keepLines/>
      <w:spacing w:before="100" w:after="300"/>
    </w:pPr>
    <w:rPr>
      <w:sz w:val="20"/>
      <w:szCs w:val="20"/>
    </w:rPr>
  </w:style>
  <w:style w:type="paragraph" w:styleId="Bibliographie">
    <w:name w:val="Bibliography"/>
    <w:basedOn w:val="Normal"/>
    <w:qFormat/>
  </w:style>
  <w:style w:type="paragraph" w:styleId="Normalcentr">
    <w:name w:val="Block Text"/>
    <w:basedOn w:val="Corpsdetexte"/>
    <w:next w:val="Corpsdetexte"/>
    <w:uiPriority w:val="9"/>
    <w:unhideWhenUsed/>
    <w:qFormat/>
    <w:pPr>
      <w:spacing w:before="100" w:after="100"/>
      <w:ind w:left="480" w:right="480"/>
    </w:pPr>
  </w:style>
  <w:style w:type="paragraph" w:styleId="Notedebasdepage">
    <w:name w:val="footnote text"/>
    <w:basedOn w:val="Normal"/>
    <w:uiPriority w:val="9"/>
    <w:unhideWhenUsed/>
    <w:qFormat/>
  </w:style>
  <w:style w:type="table" w:customStyle="1" w:styleId="Table">
    <w:name w:val="Table"/>
    <w:semiHidden/>
    <w:unhideWhenUsed/>
    <w:qFormat/>
    <w:rPr>
      <w:rFonts w:ascii="Arial" w:eastAsia="Arial" w:hAnsi="Arial" w:cs="Arial"/>
      <w:sz w:val="20"/>
      <w:szCs w:val="20"/>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Lgende">
    <w:name w:val="caption"/>
    <w:basedOn w:val="Normal"/>
    <w:link w:val="LgendeCar"/>
    <w:pPr>
      <w:spacing w:after="120"/>
    </w:pPr>
    <w:rPr>
      <w:i/>
    </w:rPr>
  </w:style>
  <w:style w:type="paragraph" w:customStyle="1" w:styleId="TableCaption">
    <w:name w:val="Table Caption"/>
    <w:basedOn w:val="Lgende"/>
    <w:pPr>
      <w:keepNext/>
    </w:pPr>
  </w:style>
  <w:style w:type="paragraph" w:customStyle="1" w:styleId="ImageCaption">
    <w:name w:val="Image Caption"/>
    <w:basedOn w:val="Lgende"/>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LgendeCar">
    <w:name w:val="Légende Car"/>
    <w:basedOn w:val="Policepardfaut"/>
    <w:link w:val="Lgende"/>
    <w:rPr>
      <w:rFonts w:ascii="Arial" w:eastAsia="Arial" w:hAnsi="Arial" w:cs="Arial"/>
      <w:rtl/>
    </w:rPr>
  </w:style>
  <w:style w:type="character" w:customStyle="1" w:styleId="VerbatimChar">
    <w:name w:val="Verbatim Char"/>
    <w:basedOn w:val="LgendeCar"/>
    <w:link w:val="SourceCode"/>
    <w:rPr>
      <w:rFonts w:ascii="Arial" w:eastAsia="Arial" w:hAnsi="Arial" w:cs="Arial"/>
      <w:sz w:val="22"/>
      <w:szCs w:val="22"/>
      <w:rtl/>
    </w:rPr>
  </w:style>
  <w:style w:type="character" w:customStyle="1" w:styleId="SectionNumber">
    <w:name w:val="Section Number"/>
    <w:basedOn w:val="LgendeCar"/>
    <w:rPr>
      <w:rFonts w:ascii="Arial" w:eastAsia="Arial" w:hAnsi="Arial" w:cs="Arial"/>
      <w:rtl/>
    </w:rPr>
  </w:style>
  <w:style w:type="character" w:styleId="Appelnotedebasdep">
    <w:name w:val="footnote reference"/>
    <w:basedOn w:val="LgendeCar"/>
    <w:rPr>
      <w:rFonts w:ascii="Arial" w:eastAsia="Arial" w:hAnsi="Arial" w:cs="Arial"/>
      <w:vertAlign w:val="superscript"/>
      <w:rtl/>
    </w:rPr>
  </w:style>
  <w:style w:type="character" w:styleId="Lienhypertexte">
    <w:name w:val="Hyperlink"/>
    <w:basedOn w:val="LgendeCar"/>
    <w:rPr>
      <w:rFonts w:ascii="Arial" w:eastAsia="Arial" w:hAnsi="Arial" w:cs="Arial"/>
      <w:color w:val="4F81BD" w:themeColor="accent1"/>
      <w:rtl/>
    </w:rPr>
  </w:style>
  <w:style w:type="paragraph" w:styleId="En-ttedetabledesmatires">
    <w:name w:val="TOC Heading"/>
    <w:basedOn w:val="Titre1"/>
    <w:next w:val="Corpsdetexte"/>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Arial" w:eastAsia="Arial" w:hAnsi="Arial" w:cs="Arial"/>
      <w:b/>
      <w:color w:val="007020"/>
      <w:sz w:val="22"/>
      <w:szCs w:val="22"/>
      <w:rtl/>
    </w:rPr>
  </w:style>
  <w:style w:type="character" w:customStyle="1" w:styleId="DataTypeTok">
    <w:name w:val="DataTypeTok"/>
    <w:basedOn w:val="VerbatimChar"/>
    <w:rPr>
      <w:rFonts w:ascii="Arial" w:eastAsia="Arial" w:hAnsi="Arial" w:cs="Arial"/>
      <w:color w:val="902000"/>
      <w:sz w:val="22"/>
      <w:szCs w:val="22"/>
      <w:rtl/>
    </w:rPr>
  </w:style>
  <w:style w:type="character" w:customStyle="1" w:styleId="DecValTok">
    <w:name w:val="DecValTok"/>
    <w:basedOn w:val="VerbatimChar"/>
    <w:rPr>
      <w:rFonts w:ascii="Arial" w:eastAsia="Arial" w:hAnsi="Arial" w:cs="Arial"/>
      <w:color w:val="40A070"/>
      <w:sz w:val="22"/>
      <w:szCs w:val="22"/>
      <w:rtl/>
    </w:rPr>
  </w:style>
  <w:style w:type="character" w:customStyle="1" w:styleId="BaseNTok">
    <w:name w:val="BaseNTok"/>
    <w:basedOn w:val="VerbatimChar"/>
    <w:rPr>
      <w:rFonts w:ascii="Arial" w:eastAsia="Arial" w:hAnsi="Arial" w:cs="Arial"/>
      <w:color w:val="40A070"/>
      <w:sz w:val="22"/>
      <w:szCs w:val="22"/>
      <w:rtl/>
    </w:rPr>
  </w:style>
  <w:style w:type="character" w:customStyle="1" w:styleId="FloatTok">
    <w:name w:val="FloatTok"/>
    <w:basedOn w:val="VerbatimChar"/>
    <w:rPr>
      <w:rFonts w:ascii="Arial" w:eastAsia="Arial" w:hAnsi="Arial" w:cs="Arial"/>
      <w:color w:val="40A070"/>
      <w:sz w:val="22"/>
      <w:szCs w:val="22"/>
      <w:rtl/>
    </w:rPr>
  </w:style>
  <w:style w:type="character" w:customStyle="1" w:styleId="ConstantTok">
    <w:name w:val="ConstantTok"/>
    <w:basedOn w:val="VerbatimChar"/>
    <w:rPr>
      <w:rFonts w:ascii="Arial" w:eastAsia="Arial" w:hAnsi="Arial" w:cs="Arial"/>
      <w:color w:val="880000"/>
      <w:sz w:val="22"/>
      <w:szCs w:val="22"/>
      <w:rtl/>
    </w:rPr>
  </w:style>
  <w:style w:type="character" w:customStyle="1" w:styleId="CharTok">
    <w:name w:val="CharTok"/>
    <w:basedOn w:val="VerbatimChar"/>
    <w:rPr>
      <w:rFonts w:ascii="Arial" w:eastAsia="Arial" w:hAnsi="Arial" w:cs="Arial"/>
      <w:color w:val="4070A0"/>
      <w:sz w:val="22"/>
      <w:szCs w:val="22"/>
      <w:rtl/>
    </w:rPr>
  </w:style>
  <w:style w:type="character" w:customStyle="1" w:styleId="SpecialCharTok">
    <w:name w:val="SpecialCharTok"/>
    <w:basedOn w:val="VerbatimChar"/>
    <w:rPr>
      <w:rFonts w:ascii="Arial" w:eastAsia="Arial" w:hAnsi="Arial" w:cs="Arial"/>
      <w:color w:val="4070A0"/>
      <w:sz w:val="22"/>
      <w:szCs w:val="22"/>
      <w:rtl/>
    </w:rPr>
  </w:style>
  <w:style w:type="character" w:customStyle="1" w:styleId="StringTok">
    <w:name w:val="StringTok"/>
    <w:basedOn w:val="VerbatimChar"/>
    <w:rPr>
      <w:rFonts w:ascii="Arial" w:eastAsia="Arial" w:hAnsi="Arial" w:cs="Arial"/>
      <w:color w:val="4070A0"/>
      <w:sz w:val="22"/>
      <w:szCs w:val="22"/>
      <w:rtl/>
    </w:rPr>
  </w:style>
  <w:style w:type="character" w:customStyle="1" w:styleId="VerbatimStringTok">
    <w:name w:val="VerbatimStringTok"/>
    <w:basedOn w:val="VerbatimChar"/>
    <w:rPr>
      <w:rFonts w:ascii="Arial" w:eastAsia="Arial" w:hAnsi="Arial" w:cs="Arial"/>
      <w:color w:val="4070A0"/>
      <w:sz w:val="22"/>
      <w:szCs w:val="22"/>
      <w:rtl/>
    </w:rPr>
  </w:style>
  <w:style w:type="character" w:customStyle="1" w:styleId="SpecialStringTok">
    <w:name w:val="SpecialStringTok"/>
    <w:basedOn w:val="VerbatimChar"/>
    <w:rPr>
      <w:rFonts w:ascii="Arial" w:eastAsia="Arial" w:hAnsi="Arial" w:cs="Arial"/>
      <w:color w:val="BB6688"/>
      <w:sz w:val="22"/>
      <w:szCs w:val="22"/>
      <w:rtl/>
    </w:rPr>
  </w:style>
  <w:style w:type="character" w:customStyle="1" w:styleId="ImportTok">
    <w:name w:val="ImportTok"/>
    <w:basedOn w:val="VerbatimChar"/>
    <w:rPr>
      <w:rFonts w:ascii="Arial" w:eastAsia="Arial" w:hAnsi="Arial" w:cs="Arial"/>
      <w:b/>
      <w:color w:val="008000"/>
      <w:sz w:val="22"/>
      <w:szCs w:val="22"/>
      <w:rtl/>
    </w:rPr>
  </w:style>
  <w:style w:type="character" w:customStyle="1" w:styleId="CommentTok">
    <w:name w:val="CommentTok"/>
    <w:basedOn w:val="VerbatimChar"/>
    <w:rPr>
      <w:rFonts w:ascii="Arial" w:eastAsia="Arial" w:hAnsi="Arial" w:cs="Arial"/>
      <w:i/>
      <w:color w:val="60A0B0"/>
      <w:sz w:val="22"/>
      <w:szCs w:val="22"/>
      <w:rtl/>
    </w:rPr>
  </w:style>
  <w:style w:type="character" w:customStyle="1" w:styleId="DocumentationTok">
    <w:name w:val="DocumentationTok"/>
    <w:basedOn w:val="VerbatimChar"/>
    <w:rPr>
      <w:rFonts w:ascii="Arial" w:eastAsia="Arial" w:hAnsi="Arial" w:cs="Arial"/>
      <w:i/>
      <w:color w:val="BA2121"/>
      <w:sz w:val="22"/>
      <w:szCs w:val="22"/>
      <w:rtl/>
    </w:rPr>
  </w:style>
  <w:style w:type="character" w:customStyle="1" w:styleId="AnnotationTok">
    <w:name w:val="AnnotationTok"/>
    <w:basedOn w:val="VerbatimChar"/>
    <w:rPr>
      <w:rFonts w:ascii="Arial" w:eastAsia="Arial" w:hAnsi="Arial" w:cs="Arial"/>
      <w:b/>
      <w:i/>
      <w:color w:val="60A0B0"/>
      <w:sz w:val="22"/>
      <w:szCs w:val="22"/>
      <w:rtl/>
    </w:rPr>
  </w:style>
  <w:style w:type="character" w:customStyle="1" w:styleId="CommentVarTok">
    <w:name w:val="CommentVarTok"/>
    <w:basedOn w:val="VerbatimChar"/>
    <w:rPr>
      <w:rFonts w:ascii="Arial" w:eastAsia="Arial" w:hAnsi="Arial" w:cs="Arial"/>
      <w:b/>
      <w:i/>
      <w:color w:val="60A0B0"/>
      <w:sz w:val="22"/>
      <w:szCs w:val="22"/>
      <w:rtl/>
    </w:rPr>
  </w:style>
  <w:style w:type="character" w:customStyle="1" w:styleId="OtherTok">
    <w:name w:val="OtherTok"/>
    <w:basedOn w:val="VerbatimChar"/>
    <w:rPr>
      <w:rFonts w:ascii="Arial" w:eastAsia="Arial" w:hAnsi="Arial" w:cs="Arial"/>
      <w:color w:val="007020"/>
      <w:sz w:val="22"/>
      <w:szCs w:val="22"/>
      <w:rtl/>
    </w:rPr>
  </w:style>
  <w:style w:type="character" w:customStyle="1" w:styleId="FunctionTok">
    <w:name w:val="FunctionTok"/>
    <w:basedOn w:val="VerbatimChar"/>
    <w:rPr>
      <w:rFonts w:ascii="Arial" w:eastAsia="Arial" w:hAnsi="Arial" w:cs="Arial"/>
      <w:color w:val="06287E"/>
      <w:sz w:val="22"/>
      <w:szCs w:val="22"/>
      <w:rtl/>
    </w:rPr>
  </w:style>
  <w:style w:type="character" w:customStyle="1" w:styleId="VariableTok">
    <w:name w:val="VariableTok"/>
    <w:basedOn w:val="VerbatimChar"/>
    <w:rPr>
      <w:rFonts w:ascii="Arial" w:eastAsia="Arial" w:hAnsi="Arial" w:cs="Arial"/>
      <w:color w:val="19177C"/>
      <w:sz w:val="22"/>
      <w:szCs w:val="22"/>
      <w:rtl/>
    </w:rPr>
  </w:style>
  <w:style w:type="character" w:customStyle="1" w:styleId="ControlFlowTok">
    <w:name w:val="ControlFlowTok"/>
    <w:basedOn w:val="VerbatimChar"/>
    <w:rPr>
      <w:rFonts w:ascii="Arial" w:eastAsia="Arial" w:hAnsi="Arial" w:cs="Arial"/>
      <w:b/>
      <w:color w:val="007020"/>
      <w:sz w:val="22"/>
      <w:szCs w:val="22"/>
      <w:rtl/>
    </w:rPr>
  </w:style>
  <w:style w:type="character" w:customStyle="1" w:styleId="OperatorTok">
    <w:name w:val="OperatorTok"/>
    <w:basedOn w:val="VerbatimChar"/>
    <w:rPr>
      <w:rFonts w:ascii="Arial" w:eastAsia="Arial" w:hAnsi="Arial" w:cs="Arial"/>
      <w:color w:val="666666"/>
      <w:sz w:val="22"/>
      <w:szCs w:val="22"/>
      <w:rtl/>
    </w:rPr>
  </w:style>
  <w:style w:type="character" w:customStyle="1" w:styleId="BuiltInTok">
    <w:name w:val="BuiltInTok"/>
    <w:basedOn w:val="VerbatimChar"/>
    <w:rPr>
      <w:rFonts w:ascii="Arial" w:eastAsia="Arial" w:hAnsi="Arial" w:cs="Arial"/>
      <w:color w:val="008000"/>
      <w:sz w:val="22"/>
      <w:szCs w:val="22"/>
      <w:rtl/>
    </w:rPr>
  </w:style>
  <w:style w:type="character" w:customStyle="1" w:styleId="ExtensionTok">
    <w:name w:val="ExtensionTok"/>
    <w:basedOn w:val="VerbatimChar"/>
    <w:rPr>
      <w:rFonts w:ascii="Arial" w:eastAsia="Arial" w:hAnsi="Arial" w:cs="Arial"/>
      <w:sz w:val="22"/>
      <w:szCs w:val="22"/>
      <w:rtl/>
    </w:rPr>
  </w:style>
  <w:style w:type="character" w:customStyle="1" w:styleId="PreprocessorTok">
    <w:name w:val="PreprocessorTok"/>
    <w:basedOn w:val="VerbatimChar"/>
    <w:rPr>
      <w:rFonts w:ascii="Arial" w:eastAsia="Arial" w:hAnsi="Arial" w:cs="Arial"/>
      <w:color w:val="BC7A00"/>
      <w:sz w:val="22"/>
      <w:szCs w:val="22"/>
      <w:rtl/>
    </w:rPr>
  </w:style>
  <w:style w:type="character" w:customStyle="1" w:styleId="AttributeTok">
    <w:name w:val="AttributeTok"/>
    <w:basedOn w:val="VerbatimChar"/>
    <w:rPr>
      <w:rFonts w:ascii="Arial" w:eastAsia="Arial" w:hAnsi="Arial" w:cs="Arial"/>
      <w:color w:val="7D9029"/>
      <w:sz w:val="22"/>
      <w:szCs w:val="22"/>
      <w:rtl/>
    </w:rPr>
  </w:style>
  <w:style w:type="character" w:customStyle="1" w:styleId="RegionMarkerTok">
    <w:name w:val="RegionMarkerTok"/>
    <w:basedOn w:val="VerbatimChar"/>
    <w:rPr>
      <w:rFonts w:ascii="Arial" w:eastAsia="Arial" w:hAnsi="Arial" w:cs="Arial"/>
      <w:sz w:val="22"/>
      <w:szCs w:val="22"/>
      <w:rtl/>
    </w:rPr>
  </w:style>
  <w:style w:type="character" w:customStyle="1" w:styleId="InformationTok">
    <w:name w:val="InformationTok"/>
    <w:basedOn w:val="VerbatimChar"/>
    <w:rPr>
      <w:rFonts w:ascii="Arial" w:eastAsia="Arial" w:hAnsi="Arial" w:cs="Arial"/>
      <w:b/>
      <w:i/>
      <w:color w:val="60A0B0"/>
      <w:sz w:val="22"/>
      <w:szCs w:val="22"/>
      <w:rtl/>
    </w:rPr>
  </w:style>
  <w:style w:type="character" w:customStyle="1" w:styleId="WarningTok">
    <w:name w:val="WarningTok"/>
    <w:basedOn w:val="VerbatimChar"/>
    <w:rPr>
      <w:rFonts w:ascii="Arial" w:eastAsia="Arial" w:hAnsi="Arial" w:cs="Arial"/>
      <w:b/>
      <w:i/>
      <w:color w:val="60A0B0"/>
      <w:sz w:val="22"/>
      <w:szCs w:val="22"/>
      <w:rtl/>
    </w:rPr>
  </w:style>
  <w:style w:type="character" w:customStyle="1" w:styleId="AlertTok">
    <w:name w:val="AlertTok"/>
    <w:basedOn w:val="VerbatimChar"/>
    <w:rPr>
      <w:rFonts w:ascii="Arial" w:eastAsia="Arial" w:hAnsi="Arial" w:cs="Arial"/>
      <w:b/>
      <w:color w:val="FF0000"/>
      <w:sz w:val="22"/>
      <w:szCs w:val="22"/>
      <w:rtl/>
    </w:rPr>
  </w:style>
  <w:style w:type="character" w:customStyle="1" w:styleId="ErrorTok">
    <w:name w:val="ErrorTok"/>
    <w:basedOn w:val="VerbatimChar"/>
    <w:rPr>
      <w:rFonts w:ascii="Arial" w:eastAsia="Arial" w:hAnsi="Arial" w:cs="Arial"/>
      <w:b/>
      <w:color w:val="FF0000"/>
      <w:sz w:val="22"/>
      <w:szCs w:val="22"/>
      <w:rtl/>
    </w:rPr>
  </w:style>
  <w:style w:type="character" w:customStyle="1" w:styleId="NormalTok">
    <w:name w:val="NormalTok"/>
    <w:basedOn w:val="VerbatimChar"/>
    <w:rPr>
      <w:rFonts w:ascii="Arial" w:eastAsia="Arial" w:hAnsi="Arial" w:cs="Arial"/>
      <w:sz w:val="22"/>
      <w:szCs w:val="22"/>
      <w:rtl/>
    </w:rPr>
  </w:style>
  <w:style w:type="paragraph" w:styleId="En-tte">
    <w:name w:val="header"/>
    <w:basedOn w:val="Normal"/>
    <w:link w:val="En-tteCar"/>
    <w:rsid w:val="00B30EC7"/>
    <w:pPr>
      <w:tabs>
        <w:tab w:val="center" w:pos="4153"/>
        <w:tab w:val="right" w:pos="8306"/>
      </w:tabs>
      <w:spacing w:after="0"/>
    </w:pPr>
  </w:style>
  <w:style w:type="character" w:customStyle="1" w:styleId="En-tteCar">
    <w:name w:val="En-tête Car"/>
    <w:basedOn w:val="Policepardfaut"/>
    <w:link w:val="En-tte"/>
    <w:rsid w:val="00B30EC7"/>
    <w:rPr>
      <w:rFonts w:ascii="Arial" w:eastAsia="Arial" w:hAnsi="Arial" w:cs="Arial"/>
    </w:rPr>
  </w:style>
  <w:style w:type="paragraph" w:styleId="Pieddepage">
    <w:name w:val="footer"/>
    <w:basedOn w:val="Normal"/>
    <w:link w:val="PieddepageCar"/>
    <w:rsid w:val="00B30EC7"/>
    <w:pPr>
      <w:tabs>
        <w:tab w:val="center" w:pos="4153"/>
        <w:tab w:val="right" w:pos="8306"/>
      </w:tabs>
      <w:spacing w:after="0"/>
    </w:pPr>
  </w:style>
  <w:style w:type="character" w:customStyle="1" w:styleId="PieddepageCar">
    <w:name w:val="Pied de page Car"/>
    <w:basedOn w:val="Policepardfaut"/>
    <w:link w:val="Pieddepage"/>
    <w:rsid w:val="00B30EC7"/>
    <w:rPr>
      <w:rFonts w:ascii="Arial" w:eastAsia="Arial" w:hAnsi="Arial" w:cs="Arial"/>
    </w:rPr>
  </w:style>
  <w:style w:type="table" w:styleId="Grilledutableau">
    <w:name w:val="Table Grid"/>
    <w:basedOn w:val="TableauNormal"/>
    <w:rsid w:val="00B85A57"/>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2792</Words>
  <Characters>15916</Characters>
  <Application>Microsoft Office Word</Application>
  <DocSecurity>0</DocSecurity>
  <Lines>132</Lines>
  <Paragraphs>37</Paragraphs>
  <ScaleCrop>false</ScaleCrop>
  <HeadingPairs>
    <vt:vector size="2" baseType="variant">
      <vt:variant>
        <vt:lpstr>Titre</vt:lpstr>
      </vt:variant>
      <vt:variant>
        <vt:i4>1</vt:i4>
      </vt:variant>
    </vt:vector>
  </HeadingPairs>
  <TitlesOfParts>
    <vt:vector size="1" baseType="lpstr">
      <vt:lpstr>تقرير حول الدورة التكوينية الوطنية في التعليم الصريح</vt:lpstr>
    </vt:vector>
  </TitlesOfParts>
  <Company/>
  <LinksUpToDate>false</LinksUpToDate>
  <CharactersWithSpaces>18671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تقرير حول الدورة التكوينية الوطنية في التعليم الصريح</dc:title>
  <dc:creator>user</dc:creator>
  <cp:keywords/>
  <cp:lastModifiedBy>user</cp:lastModifiedBy>
  <cp:revision>2</cp:revision>
  <dcterms:created xsi:type="dcterms:W3CDTF">2026-10-11T22:49:00Z</dcterms:created>
  <dcterms:modified xsi:type="dcterms:W3CDTF">2026-10-11T22:49:00Z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لفائدة الأساتذة بمؤسسات الريادة – موسم 2026 / 2027 – أكتوبر 2026</vt:lpwstr>
  </property>
</Properties>
</file>